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C8C90" w14:textId="3ED78DBC" w:rsidR="0089421B" w:rsidRPr="00C415F3" w:rsidRDefault="0089421B" w:rsidP="00414BDF">
      <w:pPr>
        <w:jc w:val="both"/>
        <w:rPr>
          <w:rFonts w:ascii="Times New Roman" w:hAnsi="Times New Roman"/>
          <w:sz w:val="28"/>
          <w:szCs w:val="28"/>
        </w:rPr>
      </w:pPr>
      <w:r w:rsidRPr="00C415F3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2077217" wp14:editId="6B51B112">
            <wp:simplePos x="0" y="0"/>
            <wp:positionH relativeFrom="page">
              <wp:posOffset>3532505</wp:posOffset>
            </wp:positionH>
            <wp:positionV relativeFrom="paragraph">
              <wp:posOffset>-48260</wp:posOffset>
            </wp:positionV>
            <wp:extent cx="813435" cy="813435"/>
            <wp:effectExtent l="0" t="0" r="5715" b="5715"/>
            <wp:wrapNone/>
            <wp:docPr id="2" name="Рисунок 2" descr="ГЕРБ РЮО БОЛ JPEG  ИА ОСинфор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ЮО БОЛ JPEG  ИА ОСинфор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942E2" w14:textId="77777777" w:rsidR="0089421B" w:rsidRPr="00C415F3" w:rsidRDefault="0089421B" w:rsidP="0089421B">
      <w:pPr>
        <w:jc w:val="both"/>
        <w:rPr>
          <w:rFonts w:ascii="Times New Roman" w:hAnsi="Times New Roman"/>
          <w:sz w:val="28"/>
          <w:szCs w:val="28"/>
        </w:rPr>
      </w:pPr>
    </w:p>
    <w:p w14:paraId="4D77B862" w14:textId="77777777" w:rsidR="0089421B" w:rsidRPr="00C415F3" w:rsidRDefault="0089421B" w:rsidP="0089421B">
      <w:pPr>
        <w:jc w:val="both"/>
        <w:rPr>
          <w:rFonts w:ascii="Times New Roman" w:hAnsi="Times New Roman"/>
          <w:sz w:val="28"/>
          <w:szCs w:val="28"/>
        </w:rPr>
      </w:pPr>
    </w:p>
    <w:p w14:paraId="04E9711B" w14:textId="77777777" w:rsidR="0089421B" w:rsidRPr="00C415F3" w:rsidRDefault="0089421B" w:rsidP="0089421B">
      <w:pPr>
        <w:jc w:val="center"/>
        <w:rPr>
          <w:rFonts w:ascii="Times New Roman" w:hAnsi="Times New Roman"/>
          <w:sz w:val="28"/>
          <w:szCs w:val="28"/>
        </w:rPr>
      </w:pPr>
    </w:p>
    <w:p w14:paraId="0AA4C2B2" w14:textId="77777777" w:rsidR="0089421B" w:rsidRPr="002F7816" w:rsidRDefault="0089421B" w:rsidP="0089421B">
      <w:pPr>
        <w:tabs>
          <w:tab w:val="left" w:pos="6165"/>
        </w:tabs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DCDEEBE" w14:textId="77777777" w:rsidR="0089421B" w:rsidRPr="002F7816" w:rsidRDefault="0089421B" w:rsidP="00414BDF">
      <w:pPr>
        <w:jc w:val="center"/>
        <w:rPr>
          <w:rFonts w:ascii="Times New Roman" w:hAnsi="Times New Roman"/>
          <w:b/>
          <w:bCs/>
          <w:sz w:val="27"/>
          <w:szCs w:val="27"/>
        </w:rPr>
      </w:pPr>
      <w:r w:rsidRPr="002F7816">
        <w:rPr>
          <w:rFonts w:ascii="Times New Roman" w:hAnsi="Times New Roman"/>
          <w:b/>
          <w:bCs/>
          <w:sz w:val="27"/>
          <w:szCs w:val="27"/>
        </w:rPr>
        <w:t>РЕСПУБЛИКА ЮЖНАЯ ОСЕТИЯ</w:t>
      </w:r>
    </w:p>
    <w:p w14:paraId="104CE530" w14:textId="77777777" w:rsidR="0089421B" w:rsidRPr="002F7816" w:rsidRDefault="0089421B" w:rsidP="0089421B">
      <w:pPr>
        <w:tabs>
          <w:tab w:val="left" w:pos="6165"/>
        </w:tabs>
        <w:autoSpaceDE w:val="0"/>
        <w:autoSpaceDN w:val="0"/>
        <w:adjustRightInd w:val="0"/>
        <w:spacing w:line="276" w:lineRule="auto"/>
        <w:ind w:left="-567" w:firstLine="709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2061D256" w14:textId="63CF03B5" w:rsidR="003C53F2" w:rsidRPr="00C87E30" w:rsidRDefault="00A71674" w:rsidP="003C53F2">
      <w:pPr>
        <w:ind w:left="3540" w:firstLine="708"/>
        <w:rPr>
          <w:rFonts w:ascii="Times New Roman" w:hAnsi="Times New Roman"/>
          <w:b/>
          <w:bCs/>
          <w:sz w:val="27"/>
          <w:szCs w:val="27"/>
        </w:rPr>
      </w:pPr>
      <w:r w:rsidRPr="002F7816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89421B" w:rsidRPr="002F7816">
        <w:rPr>
          <w:rFonts w:ascii="Times New Roman" w:hAnsi="Times New Roman"/>
          <w:b/>
          <w:bCs/>
          <w:sz w:val="27"/>
          <w:szCs w:val="27"/>
        </w:rPr>
        <w:t>ЗАКОН</w:t>
      </w:r>
    </w:p>
    <w:p w14:paraId="49B80B23" w14:textId="77777777" w:rsidR="00C87E30" w:rsidRPr="00204350" w:rsidRDefault="00C87E30" w:rsidP="00C87E30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901B9A" w14:textId="03F98C30" w:rsidR="00C87E30" w:rsidRPr="007D2AE1" w:rsidRDefault="00C87E30" w:rsidP="007D2AE1">
      <w:pPr>
        <w:suppressAutoHyphens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D2AE1">
        <w:rPr>
          <w:rFonts w:ascii="Times New Roman" w:hAnsi="Times New Roman"/>
          <w:b/>
          <w:bCs/>
          <w:sz w:val="28"/>
          <w:szCs w:val="28"/>
        </w:rPr>
        <w:t>О пенсионном обеспечении государственных гражданских служащих Республики Южная Осетия</w:t>
      </w:r>
    </w:p>
    <w:p w14:paraId="1783C15E" w14:textId="77777777" w:rsidR="00C87E30" w:rsidRPr="007D2AE1" w:rsidRDefault="00C87E30" w:rsidP="007D2AE1">
      <w:pPr>
        <w:suppressAutoHyphens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0C9D707" w14:textId="77777777" w:rsidR="007D2AE1" w:rsidRDefault="007D2AE1" w:rsidP="007D2AE1">
      <w:pPr>
        <w:suppressAutoHyphens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349DE1E8" w14:textId="1F72F714" w:rsidR="00C87E30" w:rsidRPr="007D2AE1" w:rsidRDefault="00C87E30" w:rsidP="007D2AE1">
      <w:pPr>
        <w:suppressAutoHyphens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 w:rsidRPr="007D2AE1">
        <w:rPr>
          <w:rFonts w:ascii="Times New Roman" w:hAnsi="Times New Roman"/>
          <w:bCs/>
          <w:sz w:val="28"/>
          <w:szCs w:val="28"/>
        </w:rPr>
        <w:t>Принят Парламентом</w:t>
      </w:r>
    </w:p>
    <w:p w14:paraId="7F87FFF3" w14:textId="21A54424" w:rsidR="00C87E30" w:rsidRPr="007D2AE1" w:rsidRDefault="00C87E30" w:rsidP="007D2AE1">
      <w:pPr>
        <w:suppressAutoHyphens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 w:rsidRPr="007D2AE1">
        <w:rPr>
          <w:rFonts w:ascii="Times New Roman" w:hAnsi="Times New Roman"/>
          <w:bCs/>
          <w:sz w:val="28"/>
          <w:szCs w:val="28"/>
        </w:rPr>
        <w:t xml:space="preserve">Республики Южная Осетия </w:t>
      </w:r>
    </w:p>
    <w:p w14:paraId="187D8007" w14:textId="5C33EA60" w:rsidR="00C87E30" w:rsidRPr="007D2AE1" w:rsidRDefault="00C87E30" w:rsidP="007D2AE1">
      <w:pPr>
        <w:suppressAutoHyphens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 w:rsidRPr="007D2AE1">
        <w:rPr>
          <w:rFonts w:ascii="Times New Roman" w:hAnsi="Times New Roman"/>
          <w:bCs/>
          <w:sz w:val="28"/>
          <w:szCs w:val="28"/>
        </w:rPr>
        <w:t>16 октября 2026 года</w:t>
      </w:r>
    </w:p>
    <w:p w14:paraId="177FAD47" w14:textId="77777777" w:rsidR="00C87E30" w:rsidRPr="007D2AE1" w:rsidRDefault="00C87E30" w:rsidP="007D2AE1">
      <w:pPr>
        <w:suppressAutoHyphens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D1E9EDE" w14:textId="77777777" w:rsidR="00D663BD" w:rsidRDefault="00D663BD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18273777" w14:textId="29C1658D" w:rsidR="00C87E30" w:rsidRPr="007D2AE1" w:rsidRDefault="00282225" w:rsidP="00F1746C">
      <w:pPr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Настоящий </w:t>
      </w:r>
      <w:r w:rsidR="00C87E30"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Закон устанавливает в соответствии с Конституцией Республики Южная Осетия и Законом Республики Южная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Осе</w:t>
      </w:r>
      <w:r w:rsidR="0003677F">
        <w:rPr>
          <w:rFonts w:ascii="Times New Roman" w:eastAsia="Times New Roman" w:hAnsi="Times New Roman"/>
          <w:sz w:val="28"/>
          <w:szCs w:val="28"/>
          <w:lang w:eastAsia="ru-RU" w:bidi="ru-RU"/>
        </w:rPr>
        <w:t>тия</w:t>
      </w:r>
      <w:r w:rsidR="00C87E30"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3677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             </w:t>
      </w:r>
      <w:r w:rsidR="00040877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</w:t>
      </w:r>
      <w:proofErr w:type="gramStart"/>
      <w:r w:rsidR="00040877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3677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</w:t>
      </w:r>
      <w:r w:rsidR="00C87E30"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«</w:t>
      </w:r>
      <w:proofErr w:type="gramEnd"/>
      <w:r w:rsidR="00C87E30"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 государственной гражданской службе Республики Южная Осетия» основания возникновения и порядок реализации права государственных гражданских служащих Республики Южная Осетия на пенсионное обеспечение.</w:t>
      </w:r>
    </w:p>
    <w:p w14:paraId="33878C53" w14:textId="3686A8AE" w:rsidR="00C87E30" w:rsidRDefault="00C87E30" w:rsidP="00F1746C">
      <w:pPr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Целью настоящего Закона является защита пенсионных прав государственных гражда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нских служащих Республики Южная Осетия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 учетом социальной значимости и </w:t>
      </w:r>
      <w:proofErr w:type="gramStart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общественно-полезной деятельности</w:t>
      </w:r>
      <w:proofErr w:type="gramEnd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данной категории граждан.</w:t>
      </w:r>
    </w:p>
    <w:p w14:paraId="1A4AF133" w14:textId="77777777" w:rsidR="007D2AE1" w:rsidRPr="007D2AE1" w:rsidRDefault="007D2AE1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21F198D" w14:textId="77777777" w:rsidR="00C87E30" w:rsidRDefault="00C87E30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1. Основные понятия, используемые в настоящем Законе</w:t>
      </w:r>
    </w:p>
    <w:p w14:paraId="4813FA35" w14:textId="77777777" w:rsidR="007D2AE1" w:rsidRPr="007D2AE1" w:rsidRDefault="007D2AE1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2E24286A" w14:textId="77777777" w:rsidR="00C87E30" w:rsidRPr="007D2AE1" w:rsidRDefault="00C87E30" w:rsidP="00F1746C">
      <w:pPr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 целях настоящего Закона используются следующие основные понятия:</w:t>
      </w:r>
    </w:p>
    <w:p w14:paraId="3C2F3D74" w14:textId="7BFCB9C5" w:rsidR="00C87E30" w:rsidRPr="007D2AE1" w:rsidRDefault="00C87E30" w:rsidP="00F1746C">
      <w:pPr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пенсия за выслугу лет – ежемесячная денежная выплата, право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на получение которой определяется в соответствии с условиями и нормами, установленными настоящим Законом, и которая предоставляется гражданам в целях компенсации им заработка (дохода), утраченного в связи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 прекращением государственной гражданской службы при достижении установленной настоящим Законом выслуги лет, а также достижении пенсионного возраста, установленного статьей 7 Закона Республики Южная Осетия «О пенсиях в Республике Южная Осетия»;</w:t>
      </w:r>
    </w:p>
    <w:p w14:paraId="6A9B650B" w14:textId="77777777" w:rsidR="00F1746C" w:rsidRDefault="00F1746C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B5567E6" w14:textId="30D7EA42" w:rsidR="00C87E30" w:rsidRPr="007D2AE1" w:rsidRDefault="00C87E30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стаж государственной гражданской службы – суммарная продолжительность периодов осуществления государственной службы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и иной деятельности на день увольнения с государственной гражданской службы, учитываемая при определении права на пенсию государственных гражданских служащих и при исчислении размера этой пенсии;</w:t>
      </w:r>
    </w:p>
    <w:p w14:paraId="167FDDD1" w14:textId="713334ED" w:rsidR="00C87E30" w:rsidRPr="007D2AE1" w:rsidRDefault="00C87E30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среднемесячный заработок – денежное содержание, которое учитывается для исчисления размера пенсии по государственному пенсионному обеспечению гражданина, обратившегося за назначением этой пенсии, и приходи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>вше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еся на периоды службы и иной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деятельности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по основному месту работы (службы), включаемые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его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выслугу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или трудовой стаж;</w:t>
      </w:r>
    </w:p>
    <w:p w14:paraId="426D46C2" w14:textId="77777777" w:rsidR="00C87E30" w:rsidRDefault="00C87E30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государственные гражданские служащие – граждане, замещавшие должности государственной гражданской службы Республики Южная Осетия.</w:t>
      </w:r>
    </w:p>
    <w:p w14:paraId="40EACE71" w14:textId="77777777" w:rsidR="00D663BD" w:rsidRPr="007D2AE1" w:rsidRDefault="00D663BD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5406447" w14:textId="77777777" w:rsidR="00C87E30" w:rsidRDefault="00C87E30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Статья 2. Круг лиц, имеющих право на пенсионное обеспечение </w:t>
      </w: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br/>
        <w:t>в соответствии с настоящим Законом</w:t>
      </w:r>
    </w:p>
    <w:p w14:paraId="255ECCFD" w14:textId="77777777" w:rsidR="00D663BD" w:rsidRPr="007D2AE1" w:rsidRDefault="00D663BD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4253F5E6" w14:textId="77777777" w:rsidR="00C87E30" w:rsidRPr="007D2AE1" w:rsidRDefault="00C87E30" w:rsidP="007D2AE1">
      <w:pPr>
        <w:numPr>
          <w:ilvl w:val="0"/>
          <w:numId w:val="8"/>
        </w:num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Условия, нормы и порядок пенсионного обеспечения, предусмотренные настоящим Законом, распространяются на лиц, проходивших гражданскую службу на должностях государственной гражданской службы Республики Южная Осетия.</w:t>
      </w:r>
    </w:p>
    <w:p w14:paraId="2A0D4702" w14:textId="5ADC041C" w:rsidR="00C87E30" w:rsidRPr="007D2AE1" w:rsidRDefault="00C87E30" w:rsidP="007D2AE1">
      <w:pPr>
        <w:numPr>
          <w:ilvl w:val="0"/>
          <w:numId w:val="8"/>
        </w:num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Действие настоящего Закона распространяется на лиц, уволенных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 должностей государственной гражданской службы, при соблюдении условий, предусмотренных статьей 3 настоящего Закона.</w:t>
      </w:r>
    </w:p>
    <w:p w14:paraId="5A69D205" w14:textId="77777777" w:rsidR="00C87E30" w:rsidRPr="007D2AE1" w:rsidRDefault="00C87E30" w:rsidP="007D2AE1">
      <w:pPr>
        <w:numPr>
          <w:ilvl w:val="0"/>
          <w:numId w:val="8"/>
        </w:num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Государственным гражданским служащим, имеющим одновременно право на пенсии различных видов, устанавливается одна пенсия по их выбору, если иное не установлено законодательством Республики Южная Осетия.</w:t>
      </w:r>
    </w:p>
    <w:p w14:paraId="28AAEFCC" w14:textId="52E0C640" w:rsidR="00C87E30" w:rsidRDefault="00C87E30" w:rsidP="007D2AE1">
      <w:pPr>
        <w:numPr>
          <w:ilvl w:val="0"/>
          <w:numId w:val="8"/>
        </w:num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Государственным гражданским служащим устанавливается государственное пенсионное обеспечение, состоящее из пенсии за выслугу лет, предусмотренной настоящим Законом, и страховой пенсии по старости (инвалидности), назначаемой в соответствии с Законом Республики Юж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ная </w:t>
      </w:r>
      <w:proofErr w:type="gramStart"/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Осетия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«</w:t>
      </w:r>
      <w:proofErr w:type="gramEnd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 пенсиях в Республике Южная Осетия».</w:t>
      </w:r>
    </w:p>
    <w:p w14:paraId="31796482" w14:textId="77777777" w:rsidR="007D2AE1" w:rsidRPr="007D2AE1" w:rsidRDefault="007D2AE1" w:rsidP="007D2AE1">
      <w:pPr>
        <w:tabs>
          <w:tab w:val="left" w:pos="851"/>
          <w:tab w:val="left" w:pos="993"/>
        </w:tabs>
        <w:spacing w:line="276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40BE20C1" w14:textId="77777777" w:rsidR="00C87E30" w:rsidRDefault="00C87E30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3. Условия назначения пенсии за выслугу лет</w:t>
      </w:r>
    </w:p>
    <w:p w14:paraId="2986BFD0" w14:textId="77777777" w:rsidR="007D2AE1" w:rsidRPr="007D2AE1" w:rsidRDefault="007D2AE1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58FB5611" w14:textId="77777777" w:rsidR="00C87E30" w:rsidRPr="007D2AE1" w:rsidRDefault="00C87E30" w:rsidP="007D2AE1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1. Право на пенсию за выслугу лет имеют государственные гражданские служащие:</w:t>
      </w:r>
    </w:p>
    <w:p w14:paraId="3D21AEBB" w14:textId="60FA1F30" w:rsidR="00C87E30" w:rsidRPr="007D2AE1" w:rsidRDefault="00C87E30" w:rsidP="00F1746C">
      <w:pPr>
        <w:numPr>
          <w:ilvl w:val="0"/>
          <w:numId w:val="9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при наличии стажа государственной гражданской службы продолжительностью не менее 17,5 лет и при замещении должности государственной гражданской службы не менее 12 полных месяцев перед увольнением с государственной гражданской службы, если на момент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освобождения от должности они имели право на страховую пенсию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по старости (инвалидности) в соответствии с Закон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>ом Республики Южная Осетия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282225" w:rsidRPr="00282225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     </w:t>
      </w:r>
      <w:proofErr w:type="gramStart"/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«</w:t>
      </w:r>
      <w:proofErr w:type="gramEnd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 пенсиях в Республике Южная Осетия»;</w:t>
      </w:r>
    </w:p>
    <w:p w14:paraId="50390CA1" w14:textId="549DE1BC" w:rsidR="00C87E30" w:rsidRPr="007D2AE1" w:rsidRDefault="00C87E30" w:rsidP="00F1746C">
      <w:pPr>
        <w:numPr>
          <w:ilvl w:val="0"/>
          <w:numId w:val="9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при наличии стажа государственной гражданской службы не менее 20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лет и увольнении с государственной гражданской службы по основанию, предусмотренному пунктом 3 части 1 статьи 34 Закона Республики Южная 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>Осетия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«О государственной гражданской службе Республики Южная Осетия», до приобретения права на страховую пенсию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 старости (инвалидности),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если непосредственно перед увольнением они замещали должности государственной гражданской службы не менее 7 лет.</w:t>
      </w:r>
    </w:p>
    <w:p w14:paraId="37A66E61" w14:textId="1021EBD5" w:rsidR="00C87E30" w:rsidRPr="007D2AE1" w:rsidRDefault="00C87E30" w:rsidP="00F1746C">
      <w:pPr>
        <w:numPr>
          <w:ilvl w:val="0"/>
          <w:numId w:val="10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Пенсия за выслугу лет государственных гражданских служащих, указанных в части 1 настоящей статьи, устанавливается к страховой пенсии по старости (инвалидности), назначенной в соответствии с Законом Республики Юж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>ная Осетия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«О пенсиях в Республике Южная Осетия» и выплачивается одновременно с ней.</w:t>
      </w:r>
    </w:p>
    <w:p w14:paraId="06E55CAD" w14:textId="4C1B6449" w:rsidR="00C87E30" w:rsidRPr="007D2AE1" w:rsidRDefault="00C87E30" w:rsidP="00F1746C">
      <w:pPr>
        <w:numPr>
          <w:ilvl w:val="0"/>
          <w:numId w:val="10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Указанные в части 1 настоящей статьи условия не распространяются на лиц, уволенных с государственной гражданской службы в соответствии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 подпунктами «в», «г», «д» пункта 4, пунктами 5, 6, и 7 части 1 статьи 38 Закон</w:t>
      </w:r>
      <w:r w:rsidR="009D51E9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 Республики Южная Осетия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«О государственной гражданской службе Республики Южная Осетия».</w:t>
      </w:r>
    </w:p>
    <w:p w14:paraId="28211FBB" w14:textId="76C7A93F" w:rsidR="00C87E30" w:rsidRPr="007D2AE1" w:rsidRDefault="00C87E30" w:rsidP="00F1746C">
      <w:pPr>
        <w:numPr>
          <w:ilvl w:val="0"/>
          <w:numId w:val="10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Пенсия за выслугу лет не выплачивается в период прохождения государственной службы Республики Южная Осетия</w:t>
      </w:r>
      <w:r w:rsidR="00917192">
        <w:rPr>
          <w:rFonts w:ascii="Times New Roman" w:eastAsia="Times New Roman" w:hAnsi="Times New Roman"/>
          <w:sz w:val="28"/>
          <w:szCs w:val="28"/>
          <w:lang w:eastAsia="ru-RU" w:bidi="ru-RU"/>
        </w:rPr>
        <w:t>,</w:t>
      </w:r>
      <w:bookmarkStart w:id="0" w:name="_GoBack"/>
      <w:bookmarkEnd w:id="0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при замещении государственной должности Республики Южная Осетия. При последующем увольнении с государственной службы Республики Южная Осетия или освобождении от указанных должностей выплата пенсии за выслугу лет возобновляется со дня, следующего за днем увольнения с указанной службы или освобождения от указанных должностей гражданина, обратившегося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br/>
        <w:t>с заявлением о ее возобновлении.</w:t>
      </w:r>
    </w:p>
    <w:p w14:paraId="19CB1C55" w14:textId="77777777" w:rsidR="00C87E30" w:rsidRDefault="00C87E30" w:rsidP="00F1746C">
      <w:pPr>
        <w:numPr>
          <w:ilvl w:val="0"/>
          <w:numId w:val="10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Лицам, имеющим одновременно право на пенсию за выслугу лет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br/>
        <w:t xml:space="preserve">в соответствии с настоящей статьей, ежемесячное пожизненное содержание, ежемесячную доплату к пенсии (ежемесячному пожизненному содержанию) или дополнительное (пожизненное) ежемесячное материальное обеспечение, назначаемые и финансируемые за счет средств Государственного бюджета Республики Южная Осетия в соответствии с законами, актами Президента Республики Южная Осетия и Правительства Республики Южная Осетия, назначается пенсия за выслугу лет в соответствии с настоящей статьей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br/>
        <w:t>или одна из иных указанных выплат по их выбору.</w:t>
      </w:r>
    </w:p>
    <w:p w14:paraId="0B116EBB" w14:textId="77777777" w:rsidR="007D2AE1" w:rsidRPr="007D2AE1" w:rsidRDefault="007D2AE1" w:rsidP="007D2AE1">
      <w:pPr>
        <w:tabs>
          <w:tab w:val="left" w:pos="993"/>
        </w:tabs>
        <w:spacing w:line="276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36D1AAD7" w14:textId="2493C8B5" w:rsidR="007D2AE1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lastRenderedPageBreak/>
        <w:t>Статья 4. Финансовое обеспечение расходов на выплату пенсии по государственному пенсионному обеспечению</w:t>
      </w:r>
    </w:p>
    <w:p w14:paraId="6AC16AA3" w14:textId="77777777" w:rsidR="00D663BD" w:rsidRPr="007D2AE1" w:rsidRDefault="00D663BD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531175BD" w14:textId="0A9C097C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Финансовое обеспечение расходов на выплату пенсии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 государственному пенсионному обеспечению государственных гражданских </w:t>
      </w:r>
      <w:proofErr w:type="gramStart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служащих,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  </w:t>
      </w:r>
      <w:proofErr w:type="gramEnd"/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включая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  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организацию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 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их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 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доставки,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 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производится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</w:t>
      </w:r>
      <w:r w:rsidR="00096AB2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счет межбюджетных трансфертов из Государственного бюджета Республики Южная Осетия, предоставляемых бюджету Социального фонда Республики Южная Осетия на выплату пенсий по государственному пенсионному обеспечению, установленных в соответствии с настоящим Законом.</w:t>
      </w:r>
    </w:p>
    <w:p w14:paraId="4560B183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5FDEA807" w14:textId="77777777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5. Размер пенсии за выслугу лет</w:t>
      </w:r>
    </w:p>
    <w:p w14:paraId="629D3E02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7BE1029C" w14:textId="2A75AF39" w:rsidR="00C87E30" w:rsidRPr="007D2AE1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1. Государственным гражданским служащим, имеющим право на пенсионное обеспечение в соответствии с нормами, установленными частью 1 статьи 3 настоящего Закона, назначается пенсия за выслугу лет при соблюдении условий, предусмотренных статьей 3 настоящего Закона,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 размере 65 процентов</w:t>
      </w:r>
      <w:r w:rsidRPr="007D2AE1"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среднемесячного заработка государственного гражданского служащего за вычетом страховой пенсии по старости (инвалидности), установленной Законом Республики Южная Осетия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«О пенсиях в Республике Южная Осетия».</w:t>
      </w:r>
    </w:p>
    <w:p w14:paraId="022E145C" w14:textId="77777777" w:rsidR="00C87E30" w:rsidRPr="007D2AE1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 каждый полный год стажа государственной гражданской службы сверх указанного в пункте 1 части 1 статьи 3 настоящего Закона стажа пенсия за выслугу лет увеличивается на 3 процента среднемесячного заработка.</w:t>
      </w:r>
    </w:p>
    <w:p w14:paraId="3CCFC04C" w14:textId="55DD1030" w:rsidR="00C87E30" w:rsidRPr="007D2AE1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Общая сумма пенсии за выслугу лет и страховой пенсии по старости (инвалидности) не может превышать 95 процентов среднемесячного заработка государственного гражданского служащего, определенного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 соответствии со статьей 7 настоящего Закона.</w:t>
      </w:r>
    </w:p>
    <w:p w14:paraId="09110A44" w14:textId="3214A99E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2. Пенсия государственного гражданского служащего при достижении пенсионного возраста не может быть ниже размера социальной пенсии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по старости, установленной Правительством Республики Южная Осетия.</w:t>
      </w:r>
    </w:p>
    <w:p w14:paraId="281FAF85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6DC39756" w14:textId="5DBBEF15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6. Стаж государственной гражданской службы для назначения пенсии за выслугу лет</w:t>
      </w:r>
    </w:p>
    <w:p w14:paraId="078C3025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033748A3" w14:textId="0B036880" w:rsidR="007D2AE1" w:rsidRPr="007D2AE1" w:rsidRDefault="00C87E30" w:rsidP="00E97214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 стаж государственной гражданской службы для назначения пенсии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 выслугу лет государственных гражданских служащих включаются в порядке, установленном Правительством Республики Южная Осетия, периоды службы (работы) в должностях государственной гражданской службы и других должностях, определяемых През</w:t>
      </w:r>
      <w:r w:rsidR="007D2AE1">
        <w:rPr>
          <w:rFonts w:ascii="Times New Roman" w:eastAsia="Times New Roman" w:hAnsi="Times New Roman"/>
          <w:sz w:val="28"/>
          <w:szCs w:val="28"/>
          <w:lang w:eastAsia="ru-RU" w:bidi="ru-RU"/>
        </w:rPr>
        <w:t>идентом Республики Южная Осетия.</w:t>
      </w:r>
    </w:p>
    <w:p w14:paraId="05B79608" w14:textId="77777777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lastRenderedPageBreak/>
        <w:t>Статья 7. Определение среднемесячного заработка при исчислении пенсии за выслугу лет</w:t>
      </w:r>
    </w:p>
    <w:p w14:paraId="6DCC48AE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6F0368CD" w14:textId="423A101A" w:rsidR="00C87E30" w:rsidRPr="007D2AE1" w:rsidRDefault="00C87E30" w:rsidP="007D2AE1">
      <w:pPr>
        <w:numPr>
          <w:ilvl w:val="0"/>
          <w:numId w:val="11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Среднемесячный заработок при исчислении пенсии за выслугу лет государственным гражданским служащим рассчитывается за любой календарный год (12 месяцев) государственной гражданской службы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по его выбору на день приобретения права на пенсионное обеспечение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 соответствии с настоящим Законом.</w:t>
      </w:r>
    </w:p>
    <w:p w14:paraId="70D86DA4" w14:textId="22B1ED90" w:rsidR="00C87E30" w:rsidRPr="007D2AE1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При этом среднемесячный заработок государственного гражданского служащего не может превышать его ежемесячного денежного содержания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 соответствующий год.</w:t>
      </w:r>
    </w:p>
    <w:p w14:paraId="39F31F72" w14:textId="77777777" w:rsidR="00C87E30" w:rsidRDefault="00C87E30" w:rsidP="007D2AE1">
      <w:pPr>
        <w:numPr>
          <w:ilvl w:val="0"/>
          <w:numId w:val="11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Порядок определения среднемесячного заработка, из которого исчисляется размер пенсии за выслугу лет государственных гражданских служащих, устанавливается Правительством Республики Южная Осетия.</w:t>
      </w:r>
    </w:p>
    <w:p w14:paraId="54878FFC" w14:textId="77777777" w:rsidR="007D2AE1" w:rsidRPr="007D2AE1" w:rsidRDefault="007D2AE1" w:rsidP="007D2AE1">
      <w:pPr>
        <w:tabs>
          <w:tab w:val="left" w:pos="993"/>
        </w:tabs>
        <w:spacing w:line="276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3F0A1D6C" w14:textId="77777777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8. Установление пенсии за выслугу лет</w:t>
      </w:r>
    </w:p>
    <w:p w14:paraId="6FAB9448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02179D3E" w14:textId="50150951" w:rsidR="00C87E30" w:rsidRPr="007D2AE1" w:rsidRDefault="00C87E30" w:rsidP="007D2AE1">
      <w:pPr>
        <w:numPr>
          <w:ilvl w:val="0"/>
          <w:numId w:val="12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Пенсионное обеспечение государственных гражданских служащих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 выслугу лет осуществляется Социальным фондом Республики Южная Осетия на основании заявления государственного гражданского служащего.</w:t>
      </w:r>
    </w:p>
    <w:p w14:paraId="5EF8014E" w14:textId="1F887026" w:rsidR="00C87E30" w:rsidRPr="007D2AE1" w:rsidRDefault="00C87E30" w:rsidP="00282225">
      <w:pPr>
        <w:tabs>
          <w:tab w:val="left" w:pos="993"/>
        </w:tabs>
        <w:spacing w:line="276" w:lineRule="auto"/>
        <w:ind w:right="-142" w:firstLine="4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Обращение за установлением пенсии за выслугу лет может </w:t>
      </w:r>
      <w:proofErr w:type="gramStart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осущ</w:t>
      </w:r>
      <w:r w:rsidR="0021035C">
        <w:rPr>
          <w:rFonts w:ascii="Times New Roman" w:eastAsia="Times New Roman" w:hAnsi="Times New Roman"/>
          <w:sz w:val="28"/>
          <w:szCs w:val="28"/>
          <w:lang w:eastAsia="ru-RU" w:bidi="ru-RU"/>
        </w:rPr>
        <w:t>ествляться </w:t>
      </w:r>
      <w:r w:rsidR="00917192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в</w:t>
      </w:r>
      <w:proofErr w:type="gramEnd"/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="00917192">
        <w:rPr>
          <w:rFonts w:ascii="Times New Roman" w:eastAsia="Times New Roman" w:hAnsi="Times New Roman"/>
          <w:sz w:val="28"/>
          <w:szCs w:val="28"/>
          <w:lang w:val="en-US"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любое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время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после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возникновения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права</w:t>
      </w:r>
      <w:r w:rsidR="0021035C">
        <w:rPr>
          <w:rFonts w:ascii="Times New Roman" w:eastAsia="Times New Roman" w:hAnsi="Times New Roman"/>
          <w:sz w:val="28"/>
          <w:szCs w:val="28"/>
          <w:lang w:val="en-US"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на</w:t>
      </w:r>
      <w:r w:rsidR="0021035C">
        <w:rPr>
          <w:rFonts w:ascii="Times New Roman" w:eastAsia="Times New Roman" w:hAnsi="Times New Roman"/>
          <w:sz w:val="28"/>
          <w:szCs w:val="28"/>
          <w:lang w:val="en-US"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ее</w:t>
      </w:r>
      <w:r w:rsidR="00282225" w:rsidRPr="00282225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установление. Назначение пенсии за выслугу лет осуществляется со дня обращения за назначением пенсии. Днем обращения за назначением пенсии за выслугу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лет считается дата регистрации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заявления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о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назначении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пенсии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за выслугу лет, поданного </w:t>
      </w:r>
      <w:proofErr w:type="gramStart"/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государственным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гражданским</w:t>
      </w:r>
      <w:proofErr w:type="gramEnd"/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>  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служащим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 Социальный фонд Республики Южная Осетия.</w:t>
      </w:r>
    </w:p>
    <w:p w14:paraId="6B56E680" w14:textId="77777777" w:rsidR="00C87E30" w:rsidRPr="007D2AE1" w:rsidRDefault="00C87E30" w:rsidP="007D2AE1">
      <w:pPr>
        <w:numPr>
          <w:ilvl w:val="0"/>
          <w:numId w:val="12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После получения заявления государственного гражданского служащего Социальный фонд Республики Южная Осетия в течение пяти рабочих дней обращается в государственный орган, в котором указанный государственный гражданский служащий проходил государственную гражданскую службу, с истребованием соответствующих документов, необходимых для назначения пенсии за выслугу лет.</w:t>
      </w:r>
    </w:p>
    <w:p w14:paraId="7FD5B32F" w14:textId="6302F224" w:rsidR="00C87E30" w:rsidRPr="007D2AE1" w:rsidRDefault="00C87E30" w:rsidP="007D2AE1">
      <w:pPr>
        <w:numPr>
          <w:ilvl w:val="0"/>
          <w:numId w:val="12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Государственный орган, в котором указанный государственный гражданский служащий проходил государственную гражданскую службу,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 течение пяти рабочих дней представляет в Социальный фонд Республики Южная Осетия запрашиваемые документы, необходимые для назначения пенсии за выслугу лет.</w:t>
      </w:r>
    </w:p>
    <w:p w14:paraId="4448077D" w14:textId="1F5070FE" w:rsidR="00C87E30" w:rsidRPr="007D2AE1" w:rsidRDefault="00C87E30" w:rsidP="00F1746C">
      <w:pPr>
        <w:numPr>
          <w:ilvl w:val="0"/>
          <w:numId w:val="12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Заявление о назначении пенсии за выслугу лет государственному гра</w:t>
      </w:r>
      <w:r w:rsidR="007D3C9F">
        <w:rPr>
          <w:rFonts w:ascii="Times New Roman" w:eastAsia="Times New Roman" w:hAnsi="Times New Roman"/>
          <w:sz w:val="28"/>
          <w:szCs w:val="28"/>
          <w:lang w:eastAsia="ru-RU" w:bidi="ru-RU"/>
        </w:rPr>
        <w:t>жданскому служащему рассматривае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тся Социальным фондом Республики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Южная Осетия не позднее тридцати календарных дней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со дня регистрации заявления о назначении пенсии за выслугу лет.</w:t>
      </w:r>
    </w:p>
    <w:p w14:paraId="1A54122A" w14:textId="7596C7A7" w:rsidR="00C87E30" w:rsidRDefault="00C87E30" w:rsidP="00F1746C">
      <w:pPr>
        <w:numPr>
          <w:ilvl w:val="0"/>
          <w:numId w:val="12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Перечень документов, необходимых для установления пенсии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 выслугу лет государственных гражданских служащих, правила обращения за указанной пенсией, ее установления, проведения проверок документов, необходимых для ее установления, и правила выплаты пенсии за выслугу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лет государственных гражданских служащих, осуществление контроля</w:t>
      </w:r>
      <w:r w:rsidR="00580F0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за ее выплатой, проведение проверок документов, необходимых</w:t>
      </w:r>
      <w:r w:rsidR="0076324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для ее выплаты, утверждаются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пенсионного обеспечения.</w:t>
      </w:r>
    </w:p>
    <w:p w14:paraId="3EE18C33" w14:textId="77777777" w:rsidR="007D2AE1" w:rsidRPr="007D2AE1" w:rsidRDefault="007D2AE1" w:rsidP="007D2AE1">
      <w:pPr>
        <w:tabs>
          <w:tab w:val="left" w:pos="993"/>
        </w:tabs>
        <w:spacing w:line="276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2649A13D" w14:textId="77777777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9. Перерасчет размера пенсии за выслугу лет</w:t>
      </w:r>
    </w:p>
    <w:p w14:paraId="0D95977F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71BB5BAD" w14:textId="3BCD9F41" w:rsidR="00C87E30" w:rsidRDefault="00C87E30" w:rsidP="00F1746C">
      <w:p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Перерасчет размера пенсии за выслугу лет государственным гражданским служащим производится в связи с изменением размера страховой пенсии по старости (инвалидности), с применением положений статей 5 и 7 настоящего Закона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должности государственной гражданской службы не менее 12 полных месяцев с более высоким должностным окладом, а также в случае повышения денежного содержания государственных гражданских служащих в порядке, устанавливаемом органом исполнительной власти, осуществляющим функции по выработке и реализации государственной политики</w:t>
      </w:r>
      <w:r w:rsidR="00580F0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и нормативно-правовому регулированию в сфере пенсионного обеспечения.</w:t>
      </w:r>
    </w:p>
    <w:p w14:paraId="5E736FD1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3BB8F6BB" w14:textId="77777777" w:rsidR="00C87E30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10. Организация выплаты пенсии за выслугу лет</w:t>
      </w:r>
    </w:p>
    <w:p w14:paraId="3C4C8412" w14:textId="77777777" w:rsidR="007D2AE1" w:rsidRPr="007D2AE1" w:rsidRDefault="007D2AE1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41DE3994" w14:textId="787A7DBD" w:rsidR="00C87E30" w:rsidRPr="007D2AE1" w:rsidRDefault="00C87E30" w:rsidP="00F1746C">
      <w:pPr>
        <w:numPr>
          <w:ilvl w:val="0"/>
          <w:numId w:val="13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Выплата пенсии за выслугу лет, в том числе не полученной своевременно пенсионером, при выезде пенсионера за границу, в случае смерти пенсионера, а также удержания из пенсии за выслугу лет осуществляются в порядке, предусмотренном Законом Республики Юж</w:t>
      </w:r>
      <w:r w:rsidR="00A23D2A">
        <w:rPr>
          <w:rFonts w:ascii="Times New Roman" w:eastAsia="Times New Roman" w:hAnsi="Times New Roman"/>
          <w:sz w:val="28"/>
          <w:szCs w:val="28"/>
          <w:lang w:eastAsia="ru-RU" w:bidi="ru-RU"/>
        </w:rPr>
        <w:t>ная Осетия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«О пенсиях в Республике Южная Осетия».</w:t>
      </w:r>
    </w:p>
    <w:p w14:paraId="0553ADD9" w14:textId="7412552E" w:rsidR="00C87E30" w:rsidRPr="007D2AE1" w:rsidRDefault="00C87E30" w:rsidP="00F1746C">
      <w:pPr>
        <w:numPr>
          <w:ilvl w:val="0"/>
          <w:numId w:val="13"/>
        </w:numPr>
        <w:tabs>
          <w:tab w:val="left" w:pos="993"/>
        </w:tabs>
        <w:spacing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Споры по вопросам назначения и выплаты пенсии за выслугу лет государственным гражданским служащим, взыскания излишне выплаченных сумм пенсий разрешаются в судебном порядке в соответствии</w:t>
      </w:r>
      <w:r w:rsidR="00580F0F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с законодательством, действующим в Республике Южная Осетия.</w:t>
      </w:r>
    </w:p>
    <w:p w14:paraId="76411174" w14:textId="77777777" w:rsidR="00C87E30" w:rsidRPr="007D2AE1" w:rsidRDefault="00C87E30" w:rsidP="007D2A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5AF9644D" w14:textId="77777777" w:rsidR="00E97214" w:rsidRDefault="003C53F2" w:rsidP="00E97214">
      <w:p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ab/>
      </w:r>
    </w:p>
    <w:p w14:paraId="246470EA" w14:textId="3F260124" w:rsidR="007D2AE1" w:rsidRDefault="00E97214" w:rsidP="00E97214">
      <w:p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lastRenderedPageBreak/>
        <w:tab/>
      </w:r>
      <w:r w:rsidR="00C87E30" w:rsidRPr="007D2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Статья 11. Вступление в силу настоящего Закона</w:t>
      </w:r>
    </w:p>
    <w:p w14:paraId="3006A49C" w14:textId="77777777" w:rsidR="00E97214" w:rsidRPr="007D2AE1" w:rsidRDefault="00E97214" w:rsidP="00E97214">
      <w:p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14:paraId="79ADEA8C" w14:textId="77777777" w:rsidR="00C87E30" w:rsidRPr="007D2AE1" w:rsidRDefault="00C87E30" w:rsidP="007D2AE1">
      <w:pPr>
        <w:numPr>
          <w:ilvl w:val="0"/>
          <w:numId w:val="14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Предложить Президенту Республики Южная Осетия и поручить Правительству Республики Южная Осетия привести свои нормативные правовые акты в соответствие с настоящим Законом.</w:t>
      </w:r>
    </w:p>
    <w:p w14:paraId="200BE7EF" w14:textId="4316467C" w:rsidR="00C87E30" w:rsidRPr="007D2AE1" w:rsidRDefault="00C87E30" w:rsidP="007D2AE1">
      <w:pPr>
        <w:numPr>
          <w:ilvl w:val="0"/>
          <w:numId w:val="14"/>
        </w:num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>Настоящий Закон вступ</w:t>
      </w:r>
      <w:r w:rsidR="00A23D2A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ает в </w:t>
      </w:r>
      <w:proofErr w:type="gramStart"/>
      <w:r w:rsidR="00A23D2A">
        <w:rPr>
          <w:rFonts w:ascii="Times New Roman" w:eastAsia="Times New Roman" w:hAnsi="Times New Roman"/>
          <w:sz w:val="28"/>
          <w:szCs w:val="28"/>
          <w:lang w:eastAsia="ru-RU" w:bidi="ru-RU"/>
        </w:rPr>
        <w:t>силу  с</w:t>
      </w:r>
      <w:proofErr w:type="gramEnd"/>
      <w:r w:rsidR="00A23D2A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1 ноября</w:t>
      </w:r>
      <w:r w:rsidRPr="007D2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2026 года.</w:t>
      </w:r>
    </w:p>
    <w:p w14:paraId="03CD8508" w14:textId="77777777" w:rsidR="00C87E30" w:rsidRPr="007D2AE1" w:rsidRDefault="00C87E30" w:rsidP="007D2AE1">
      <w:pPr>
        <w:tabs>
          <w:tab w:val="left" w:pos="993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E754923" w14:textId="77777777" w:rsidR="00C87E30" w:rsidRPr="007D2AE1" w:rsidRDefault="00C87E30" w:rsidP="007D2AE1">
      <w:pPr>
        <w:tabs>
          <w:tab w:val="left" w:pos="993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7CF8E435" w14:textId="1A308BBB" w:rsidR="00D663BD" w:rsidRDefault="00C87E30" w:rsidP="007D2AE1">
      <w:pPr>
        <w:tabs>
          <w:tab w:val="left" w:pos="795"/>
          <w:tab w:val="left" w:pos="1065"/>
        </w:tabs>
        <w:suppressAutoHyphens/>
        <w:spacing w:line="276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7D2AE1">
        <w:rPr>
          <w:rFonts w:ascii="Times New Roman" w:eastAsia="Calibri" w:hAnsi="Times New Roman"/>
          <w:b/>
          <w:sz w:val="28"/>
          <w:szCs w:val="28"/>
        </w:rPr>
        <w:t xml:space="preserve">           </w:t>
      </w:r>
    </w:p>
    <w:p w14:paraId="7357BA5D" w14:textId="77777777" w:rsidR="00D663BD" w:rsidRDefault="00D663BD" w:rsidP="007D2AE1">
      <w:pPr>
        <w:tabs>
          <w:tab w:val="left" w:pos="795"/>
          <w:tab w:val="left" w:pos="1065"/>
        </w:tabs>
        <w:suppressAutoHyphens/>
        <w:spacing w:line="276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7483BD9F" w14:textId="457BFCAE" w:rsidR="00C87E30" w:rsidRPr="007D2AE1" w:rsidRDefault="00D663BD" w:rsidP="007D2AE1">
      <w:pPr>
        <w:tabs>
          <w:tab w:val="left" w:pos="795"/>
          <w:tab w:val="left" w:pos="1065"/>
        </w:tabs>
        <w:suppressAutoHyphens/>
        <w:spacing w:line="276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ab/>
      </w:r>
      <w:r w:rsidR="00C87E30" w:rsidRPr="007D2AE1">
        <w:rPr>
          <w:rFonts w:ascii="Times New Roman" w:eastAsia="Calibri" w:hAnsi="Times New Roman"/>
          <w:b/>
          <w:sz w:val="28"/>
          <w:szCs w:val="28"/>
        </w:rPr>
        <w:t xml:space="preserve">  </w:t>
      </w:r>
      <w:r w:rsidR="0003677F">
        <w:rPr>
          <w:rFonts w:ascii="Times New Roman" w:eastAsia="Calibri" w:hAnsi="Times New Roman"/>
          <w:b/>
          <w:sz w:val="28"/>
          <w:szCs w:val="28"/>
        </w:rPr>
        <w:t xml:space="preserve">  </w:t>
      </w:r>
      <w:r w:rsidR="00C87E30" w:rsidRPr="007D2AE1">
        <w:rPr>
          <w:rFonts w:ascii="Times New Roman" w:eastAsia="Calibri" w:hAnsi="Times New Roman"/>
          <w:b/>
          <w:sz w:val="28"/>
          <w:szCs w:val="28"/>
        </w:rPr>
        <w:t>Президент</w:t>
      </w:r>
    </w:p>
    <w:p w14:paraId="7D0E6AFA" w14:textId="5B94B015" w:rsidR="00C87E30" w:rsidRPr="007D2AE1" w:rsidRDefault="00C87E30" w:rsidP="007D2AE1">
      <w:pPr>
        <w:tabs>
          <w:tab w:val="left" w:pos="795"/>
          <w:tab w:val="left" w:pos="1065"/>
        </w:tabs>
        <w:suppressAutoHyphens/>
        <w:spacing w:line="276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7D2AE1">
        <w:rPr>
          <w:rFonts w:ascii="Times New Roman" w:eastAsia="Calibri" w:hAnsi="Times New Roman"/>
          <w:b/>
          <w:sz w:val="28"/>
          <w:szCs w:val="28"/>
        </w:rPr>
        <w:t xml:space="preserve">Республики Южная Осетия                                                        </w:t>
      </w:r>
      <w:r w:rsidR="0003677F">
        <w:rPr>
          <w:rFonts w:ascii="Times New Roman" w:eastAsia="Calibri" w:hAnsi="Times New Roman"/>
          <w:b/>
          <w:sz w:val="28"/>
          <w:szCs w:val="28"/>
        </w:rPr>
        <w:t xml:space="preserve">      </w:t>
      </w:r>
      <w:r w:rsidRPr="007D2AE1">
        <w:rPr>
          <w:rFonts w:ascii="Times New Roman" w:eastAsia="Calibri" w:hAnsi="Times New Roman"/>
          <w:b/>
          <w:sz w:val="28"/>
          <w:szCs w:val="28"/>
        </w:rPr>
        <w:t xml:space="preserve">  М. </w:t>
      </w:r>
      <w:proofErr w:type="spellStart"/>
      <w:r w:rsidRPr="007D2AE1">
        <w:rPr>
          <w:rFonts w:ascii="Times New Roman" w:eastAsia="Calibri" w:hAnsi="Times New Roman"/>
          <w:b/>
          <w:sz w:val="28"/>
          <w:szCs w:val="28"/>
        </w:rPr>
        <w:t>Камболов</w:t>
      </w:r>
      <w:proofErr w:type="spellEnd"/>
    </w:p>
    <w:p w14:paraId="0D0E1405" w14:textId="77777777" w:rsidR="00C87E30" w:rsidRDefault="00C87E30" w:rsidP="007D2AE1">
      <w:pPr>
        <w:tabs>
          <w:tab w:val="left" w:pos="6165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2A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</w:p>
    <w:p w14:paraId="5FE47215" w14:textId="77777777" w:rsidR="003C53F2" w:rsidRPr="007D2AE1" w:rsidRDefault="003C53F2" w:rsidP="007D2AE1">
      <w:pPr>
        <w:tabs>
          <w:tab w:val="left" w:pos="6165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894B43" w14:textId="77777777" w:rsidR="007D2AE1" w:rsidRDefault="007D2AE1" w:rsidP="00C87E30">
      <w:pPr>
        <w:tabs>
          <w:tab w:val="left" w:pos="6165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4DCD77" w14:textId="40997E72" w:rsidR="00C87E30" w:rsidRPr="00D75D71" w:rsidRDefault="007D2AE1" w:rsidP="00C87E30">
      <w:pPr>
        <w:tabs>
          <w:tab w:val="left" w:pos="6165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03677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C87E30" w:rsidRPr="00D75D71">
        <w:rPr>
          <w:rFonts w:ascii="Times New Roman" w:eastAsia="Times New Roman" w:hAnsi="Times New Roman"/>
          <w:lang w:eastAsia="ru-RU"/>
        </w:rPr>
        <w:t xml:space="preserve"> г. Цхинвал</w:t>
      </w:r>
    </w:p>
    <w:p w14:paraId="0DD04299" w14:textId="77777777" w:rsidR="00C87E30" w:rsidRPr="00D75D71" w:rsidRDefault="00C87E30" w:rsidP="00C87E30">
      <w:pPr>
        <w:tabs>
          <w:tab w:val="left" w:pos="6165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sz w:val="10"/>
          <w:szCs w:val="10"/>
          <w:lang w:eastAsia="ru-RU"/>
        </w:rPr>
      </w:pPr>
    </w:p>
    <w:p w14:paraId="09979E6F" w14:textId="7233F935" w:rsidR="00C87E30" w:rsidRPr="00D75D71" w:rsidRDefault="0003677F" w:rsidP="00C87E30">
      <w:pPr>
        <w:tabs>
          <w:tab w:val="left" w:pos="6165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</w:t>
      </w:r>
      <w:r w:rsidR="00C87E30" w:rsidRPr="00D75D71">
        <w:rPr>
          <w:rFonts w:ascii="Times New Roman" w:eastAsia="Times New Roman" w:hAnsi="Times New Roman"/>
          <w:lang w:eastAsia="ru-RU"/>
        </w:rPr>
        <w:t xml:space="preserve"> «____»_____________ 202</w:t>
      </w:r>
      <w:r w:rsidR="009967F7">
        <w:rPr>
          <w:rFonts w:ascii="Times New Roman" w:eastAsia="Times New Roman" w:hAnsi="Times New Roman"/>
          <w:lang w:eastAsia="ru-RU"/>
        </w:rPr>
        <w:t>6</w:t>
      </w:r>
      <w:r w:rsidR="00C87E30" w:rsidRPr="00D75D71">
        <w:rPr>
          <w:rFonts w:ascii="Times New Roman" w:eastAsia="Times New Roman" w:hAnsi="Times New Roman"/>
          <w:lang w:eastAsia="ru-RU"/>
        </w:rPr>
        <w:t xml:space="preserve"> г.</w:t>
      </w:r>
    </w:p>
    <w:p w14:paraId="18A5BA4E" w14:textId="77777777" w:rsidR="00C87E30" w:rsidRPr="00D75D71" w:rsidRDefault="00C87E30" w:rsidP="00C87E30">
      <w:pPr>
        <w:tabs>
          <w:tab w:val="left" w:pos="6165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10"/>
          <w:szCs w:val="10"/>
          <w:lang w:eastAsia="ru-RU"/>
        </w:rPr>
      </w:pPr>
      <w:r w:rsidRPr="00D75D71">
        <w:rPr>
          <w:rFonts w:ascii="Times New Roman" w:eastAsia="Times New Roman" w:hAnsi="Times New Roman"/>
          <w:sz w:val="10"/>
          <w:szCs w:val="10"/>
          <w:lang w:eastAsia="ru-RU"/>
        </w:rPr>
        <w:t xml:space="preserve">                 </w:t>
      </w:r>
    </w:p>
    <w:p w14:paraId="132E17DD" w14:textId="4EEC4F74" w:rsidR="00355C16" w:rsidRPr="003F31B0" w:rsidRDefault="00C87E30" w:rsidP="003F31B0">
      <w:p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D75D71">
        <w:rPr>
          <w:rFonts w:ascii="Times New Roman" w:eastAsia="Times New Roman" w:hAnsi="Times New Roman"/>
          <w:lang w:eastAsia="ru-RU"/>
        </w:rPr>
        <w:t xml:space="preserve">                  </w:t>
      </w:r>
      <w:r w:rsidR="0003677F">
        <w:rPr>
          <w:rFonts w:ascii="Times New Roman" w:eastAsia="Times New Roman" w:hAnsi="Times New Roman"/>
          <w:lang w:eastAsia="ru-RU"/>
        </w:rPr>
        <w:t xml:space="preserve">   </w:t>
      </w:r>
      <w:r w:rsidRPr="00D75D71">
        <w:rPr>
          <w:rFonts w:ascii="Times New Roman" w:eastAsia="Times New Roman" w:hAnsi="Times New Roman"/>
          <w:lang w:eastAsia="ru-RU"/>
        </w:rPr>
        <w:t xml:space="preserve"> №_____</w:t>
      </w:r>
      <w:r w:rsidR="002E4B09">
        <w:rPr>
          <w:rFonts w:ascii="Times New Roman" w:hAnsi="Times New Roman"/>
          <w:sz w:val="28"/>
          <w:szCs w:val="28"/>
        </w:rPr>
        <w:t xml:space="preserve"> </w:t>
      </w:r>
      <w:r w:rsidR="0022302E" w:rsidRPr="00D75D71">
        <w:rPr>
          <w:rFonts w:ascii="Times New Roman" w:eastAsia="Times New Roman" w:hAnsi="Times New Roman"/>
          <w:lang w:eastAsia="ru-RU"/>
        </w:rPr>
        <w:tab/>
      </w:r>
    </w:p>
    <w:p w14:paraId="7107EFB8" w14:textId="77777777" w:rsidR="00F70504" w:rsidRPr="003F31B0" w:rsidRDefault="00F70504">
      <w:pPr>
        <w:tabs>
          <w:tab w:val="left" w:pos="993"/>
        </w:tabs>
        <w:rPr>
          <w:rFonts w:ascii="Times New Roman" w:hAnsi="Times New Roman"/>
          <w:sz w:val="28"/>
          <w:szCs w:val="28"/>
        </w:rPr>
      </w:pPr>
    </w:p>
    <w:sectPr w:rsidR="00F70504" w:rsidRPr="003F31B0" w:rsidSect="00282225">
      <w:footerReference w:type="default" r:id="rId9"/>
      <w:pgSz w:w="11906" w:h="16838"/>
      <w:pgMar w:top="992" w:right="991" w:bottom="709" w:left="1276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48C59" w14:textId="77777777" w:rsidR="006173D1" w:rsidRDefault="006173D1" w:rsidP="00606F6C">
      <w:r>
        <w:separator/>
      </w:r>
    </w:p>
  </w:endnote>
  <w:endnote w:type="continuationSeparator" w:id="0">
    <w:p w14:paraId="2D08EAE7" w14:textId="77777777" w:rsidR="006173D1" w:rsidRDefault="006173D1" w:rsidP="0060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280023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34A9DAA" w14:textId="19B5B359" w:rsidR="004E68EA" w:rsidRPr="002C1152" w:rsidRDefault="004E68EA" w:rsidP="002C1152">
        <w:pPr>
          <w:pStyle w:val="a5"/>
          <w:jc w:val="right"/>
          <w:rPr>
            <w:rFonts w:ascii="Times New Roman" w:hAnsi="Times New Roman"/>
          </w:rPr>
        </w:pPr>
        <w:r w:rsidRPr="004E68EA">
          <w:rPr>
            <w:rFonts w:ascii="Times New Roman" w:hAnsi="Times New Roman"/>
          </w:rPr>
          <w:fldChar w:fldCharType="begin"/>
        </w:r>
        <w:r w:rsidRPr="004E68EA">
          <w:rPr>
            <w:rFonts w:ascii="Times New Roman" w:hAnsi="Times New Roman"/>
          </w:rPr>
          <w:instrText>PAGE   \* MERGEFORMAT</w:instrText>
        </w:r>
        <w:r w:rsidRPr="004E68EA">
          <w:rPr>
            <w:rFonts w:ascii="Times New Roman" w:hAnsi="Times New Roman"/>
          </w:rPr>
          <w:fldChar w:fldCharType="separate"/>
        </w:r>
        <w:r w:rsidR="00FB188C">
          <w:rPr>
            <w:rFonts w:ascii="Times New Roman" w:hAnsi="Times New Roman"/>
            <w:noProof/>
          </w:rPr>
          <w:t>7</w:t>
        </w:r>
        <w:r w:rsidRPr="004E68EA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B27F0" w14:textId="77777777" w:rsidR="006173D1" w:rsidRDefault="006173D1" w:rsidP="00606F6C">
      <w:r>
        <w:separator/>
      </w:r>
    </w:p>
  </w:footnote>
  <w:footnote w:type="continuationSeparator" w:id="0">
    <w:p w14:paraId="6A64CDC3" w14:textId="77777777" w:rsidR="006173D1" w:rsidRDefault="006173D1" w:rsidP="00606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54E37"/>
    <w:multiLevelType w:val="hybridMultilevel"/>
    <w:tmpl w:val="69901A68"/>
    <w:lvl w:ilvl="0" w:tplc="BC767770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8B78E1"/>
    <w:multiLevelType w:val="multilevel"/>
    <w:tmpl w:val="40BCD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F33AEA"/>
    <w:multiLevelType w:val="multilevel"/>
    <w:tmpl w:val="B7FCD4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9F20AB"/>
    <w:multiLevelType w:val="multilevel"/>
    <w:tmpl w:val="0C74FF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FD5657"/>
    <w:multiLevelType w:val="hybridMultilevel"/>
    <w:tmpl w:val="41469E2C"/>
    <w:lvl w:ilvl="0" w:tplc="CE02D76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3537462C"/>
    <w:multiLevelType w:val="multilevel"/>
    <w:tmpl w:val="8744DF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8228CC"/>
    <w:multiLevelType w:val="multilevel"/>
    <w:tmpl w:val="DFEE6D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593532"/>
    <w:multiLevelType w:val="hybridMultilevel"/>
    <w:tmpl w:val="C47A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F4B5B"/>
    <w:multiLevelType w:val="multilevel"/>
    <w:tmpl w:val="4032321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E642C0"/>
    <w:multiLevelType w:val="hybridMultilevel"/>
    <w:tmpl w:val="FD2C0AB6"/>
    <w:lvl w:ilvl="0" w:tplc="33F00C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C02793"/>
    <w:multiLevelType w:val="multilevel"/>
    <w:tmpl w:val="8872EC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0D55F6B"/>
    <w:multiLevelType w:val="hybridMultilevel"/>
    <w:tmpl w:val="3E24376C"/>
    <w:lvl w:ilvl="0" w:tplc="07B4D1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996293"/>
    <w:multiLevelType w:val="hybridMultilevel"/>
    <w:tmpl w:val="9104C61A"/>
    <w:lvl w:ilvl="0" w:tplc="7D0A72FC">
      <w:start w:val="4"/>
      <w:numFmt w:val="decimal"/>
      <w:suff w:val="nothing"/>
      <w:lvlText w:val="%1)"/>
      <w:lvlJc w:val="left"/>
      <w:pPr>
        <w:ind w:left="284" w:firstLine="283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F9007BC"/>
    <w:multiLevelType w:val="hybridMultilevel"/>
    <w:tmpl w:val="71C8A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3"/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8"/>
  </w:num>
  <w:num w:numId="11">
    <w:abstractNumId w:val="3"/>
  </w:num>
  <w:num w:numId="12">
    <w:abstractNumId w:val="2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9BB"/>
    <w:rsid w:val="00010CA7"/>
    <w:rsid w:val="00013839"/>
    <w:rsid w:val="000224F9"/>
    <w:rsid w:val="0003677F"/>
    <w:rsid w:val="00040877"/>
    <w:rsid w:val="00040DA8"/>
    <w:rsid w:val="00057A64"/>
    <w:rsid w:val="0007397B"/>
    <w:rsid w:val="00084B4D"/>
    <w:rsid w:val="00086E1F"/>
    <w:rsid w:val="00096AB2"/>
    <w:rsid w:val="000B7C60"/>
    <w:rsid w:val="000C05AE"/>
    <w:rsid w:val="000C7566"/>
    <w:rsid w:val="000E0230"/>
    <w:rsid w:val="000E6BD2"/>
    <w:rsid w:val="000F26CF"/>
    <w:rsid w:val="00107FF7"/>
    <w:rsid w:val="0011457D"/>
    <w:rsid w:val="00160A6D"/>
    <w:rsid w:val="00180866"/>
    <w:rsid w:val="0019486C"/>
    <w:rsid w:val="001961B7"/>
    <w:rsid w:val="001B1E93"/>
    <w:rsid w:val="001B6465"/>
    <w:rsid w:val="001C47CE"/>
    <w:rsid w:val="001D1871"/>
    <w:rsid w:val="001F48FB"/>
    <w:rsid w:val="0021035C"/>
    <w:rsid w:val="00216CAC"/>
    <w:rsid w:val="0022302E"/>
    <w:rsid w:val="00227F32"/>
    <w:rsid w:val="0023726F"/>
    <w:rsid w:val="0024568E"/>
    <w:rsid w:val="002523CF"/>
    <w:rsid w:val="0025467E"/>
    <w:rsid w:val="002655C0"/>
    <w:rsid w:val="00282225"/>
    <w:rsid w:val="0028224B"/>
    <w:rsid w:val="00286A7D"/>
    <w:rsid w:val="00286F49"/>
    <w:rsid w:val="002C1152"/>
    <w:rsid w:val="002C7A61"/>
    <w:rsid w:val="002D7DE8"/>
    <w:rsid w:val="002E0B68"/>
    <w:rsid w:val="002E3798"/>
    <w:rsid w:val="002E4B09"/>
    <w:rsid w:val="002F11BB"/>
    <w:rsid w:val="002F7816"/>
    <w:rsid w:val="00320F79"/>
    <w:rsid w:val="0034068B"/>
    <w:rsid w:val="00345EC3"/>
    <w:rsid w:val="00346C2C"/>
    <w:rsid w:val="0034763E"/>
    <w:rsid w:val="00350458"/>
    <w:rsid w:val="00355C16"/>
    <w:rsid w:val="00384B4A"/>
    <w:rsid w:val="00391C9C"/>
    <w:rsid w:val="003A7155"/>
    <w:rsid w:val="003A73C5"/>
    <w:rsid w:val="003B596A"/>
    <w:rsid w:val="003C53F2"/>
    <w:rsid w:val="003C66CB"/>
    <w:rsid w:val="003F11E6"/>
    <w:rsid w:val="003F31B0"/>
    <w:rsid w:val="003F5CE9"/>
    <w:rsid w:val="00404342"/>
    <w:rsid w:val="004067FA"/>
    <w:rsid w:val="00406DDA"/>
    <w:rsid w:val="00411120"/>
    <w:rsid w:val="00413806"/>
    <w:rsid w:val="00414BDF"/>
    <w:rsid w:val="0042221A"/>
    <w:rsid w:val="00425B85"/>
    <w:rsid w:val="004307B6"/>
    <w:rsid w:val="00433338"/>
    <w:rsid w:val="00436546"/>
    <w:rsid w:val="00447F89"/>
    <w:rsid w:val="004559EB"/>
    <w:rsid w:val="004665F8"/>
    <w:rsid w:val="004732E2"/>
    <w:rsid w:val="004A3A6B"/>
    <w:rsid w:val="004A7C1E"/>
    <w:rsid w:val="004C09C9"/>
    <w:rsid w:val="004C0A81"/>
    <w:rsid w:val="004C545F"/>
    <w:rsid w:val="004E2194"/>
    <w:rsid w:val="004E68EA"/>
    <w:rsid w:val="004F23EA"/>
    <w:rsid w:val="004F61CE"/>
    <w:rsid w:val="00510356"/>
    <w:rsid w:val="0051054F"/>
    <w:rsid w:val="00523C93"/>
    <w:rsid w:val="005271FB"/>
    <w:rsid w:val="005305B3"/>
    <w:rsid w:val="00537010"/>
    <w:rsid w:val="005573E3"/>
    <w:rsid w:val="0056686C"/>
    <w:rsid w:val="00567DB2"/>
    <w:rsid w:val="00580F0F"/>
    <w:rsid w:val="005817C1"/>
    <w:rsid w:val="005822EB"/>
    <w:rsid w:val="005A4EC1"/>
    <w:rsid w:val="005B0BD7"/>
    <w:rsid w:val="005C4EA0"/>
    <w:rsid w:val="005F21D5"/>
    <w:rsid w:val="0060341D"/>
    <w:rsid w:val="00606F6C"/>
    <w:rsid w:val="00607B04"/>
    <w:rsid w:val="00610FBF"/>
    <w:rsid w:val="00613632"/>
    <w:rsid w:val="006173D1"/>
    <w:rsid w:val="00634DDE"/>
    <w:rsid w:val="00651CC2"/>
    <w:rsid w:val="006557F3"/>
    <w:rsid w:val="00663BF7"/>
    <w:rsid w:val="006758E3"/>
    <w:rsid w:val="00682D20"/>
    <w:rsid w:val="006913CB"/>
    <w:rsid w:val="00697DD1"/>
    <w:rsid w:val="006A44D9"/>
    <w:rsid w:val="006C219A"/>
    <w:rsid w:val="006C4D9C"/>
    <w:rsid w:val="006D2718"/>
    <w:rsid w:val="006D32BA"/>
    <w:rsid w:val="006D4835"/>
    <w:rsid w:val="006E54BB"/>
    <w:rsid w:val="006E7AA9"/>
    <w:rsid w:val="006F1087"/>
    <w:rsid w:val="00700B36"/>
    <w:rsid w:val="00701928"/>
    <w:rsid w:val="0072379B"/>
    <w:rsid w:val="00731C57"/>
    <w:rsid w:val="0076324F"/>
    <w:rsid w:val="00764807"/>
    <w:rsid w:val="00795C41"/>
    <w:rsid w:val="007A484F"/>
    <w:rsid w:val="007B0414"/>
    <w:rsid w:val="007B795A"/>
    <w:rsid w:val="007D2AE1"/>
    <w:rsid w:val="007D3C9F"/>
    <w:rsid w:val="007F3273"/>
    <w:rsid w:val="007F7C7D"/>
    <w:rsid w:val="00801067"/>
    <w:rsid w:val="0081124C"/>
    <w:rsid w:val="00822199"/>
    <w:rsid w:val="00830263"/>
    <w:rsid w:val="00835C6F"/>
    <w:rsid w:val="00855EE6"/>
    <w:rsid w:val="00857D20"/>
    <w:rsid w:val="008867E7"/>
    <w:rsid w:val="0089421B"/>
    <w:rsid w:val="008A0941"/>
    <w:rsid w:val="008E47C5"/>
    <w:rsid w:val="008F1489"/>
    <w:rsid w:val="00900925"/>
    <w:rsid w:val="00902537"/>
    <w:rsid w:val="00903107"/>
    <w:rsid w:val="00910A47"/>
    <w:rsid w:val="00917192"/>
    <w:rsid w:val="0092138B"/>
    <w:rsid w:val="00921DA8"/>
    <w:rsid w:val="009364F7"/>
    <w:rsid w:val="009663DE"/>
    <w:rsid w:val="00972514"/>
    <w:rsid w:val="00976A3D"/>
    <w:rsid w:val="0098243A"/>
    <w:rsid w:val="009832BD"/>
    <w:rsid w:val="00983642"/>
    <w:rsid w:val="009967F7"/>
    <w:rsid w:val="009B3E46"/>
    <w:rsid w:val="009C37FC"/>
    <w:rsid w:val="009D51E9"/>
    <w:rsid w:val="009E148C"/>
    <w:rsid w:val="00A01E70"/>
    <w:rsid w:val="00A04A3F"/>
    <w:rsid w:val="00A10AEA"/>
    <w:rsid w:val="00A142DF"/>
    <w:rsid w:val="00A228C5"/>
    <w:rsid w:val="00A23D1A"/>
    <w:rsid w:val="00A23D2A"/>
    <w:rsid w:val="00A32434"/>
    <w:rsid w:val="00A357D7"/>
    <w:rsid w:val="00A44785"/>
    <w:rsid w:val="00A477AA"/>
    <w:rsid w:val="00A52CEC"/>
    <w:rsid w:val="00A61200"/>
    <w:rsid w:val="00A628DF"/>
    <w:rsid w:val="00A64A77"/>
    <w:rsid w:val="00A70F13"/>
    <w:rsid w:val="00A71674"/>
    <w:rsid w:val="00AB284A"/>
    <w:rsid w:val="00AB7630"/>
    <w:rsid w:val="00AC1291"/>
    <w:rsid w:val="00AC1933"/>
    <w:rsid w:val="00AC6EFE"/>
    <w:rsid w:val="00AE4AE1"/>
    <w:rsid w:val="00AF3593"/>
    <w:rsid w:val="00B24052"/>
    <w:rsid w:val="00B51DFB"/>
    <w:rsid w:val="00B5225B"/>
    <w:rsid w:val="00B84C53"/>
    <w:rsid w:val="00BB59EA"/>
    <w:rsid w:val="00BC7871"/>
    <w:rsid w:val="00BD05A9"/>
    <w:rsid w:val="00BD42FF"/>
    <w:rsid w:val="00BE05C0"/>
    <w:rsid w:val="00C073C9"/>
    <w:rsid w:val="00C13AF5"/>
    <w:rsid w:val="00C35756"/>
    <w:rsid w:val="00C37163"/>
    <w:rsid w:val="00C40BDF"/>
    <w:rsid w:val="00C415F3"/>
    <w:rsid w:val="00C565BB"/>
    <w:rsid w:val="00C56D8F"/>
    <w:rsid w:val="00C670C7"/>
    <w:rsid w:val="00C7603B"/>
    <w:rsid w:val="00C839A4"/>
    <w:rsid w:val="00C87E30"/>
    <w:rsid w:val="00C91284"/>
    <w:rsid w:val="00C95973"/>
    <w:rsid w:val="00CD36E9"/>
    <w:rsid w:val="00CE7842"/>
    <w:rsid w:val="00CF7651"/>
    <w:rsid w:val="00D0085F"/>
    <w:rsid w:val="00D03807"/>
    <w:rsid w:val="00D14602"/>
    <w:rsid w:val="00D16C24"/>
    <w:rsid w:val="00D45736"/>
    <w:rsid w:val="00D52630"/>
    <w:rsid w:val="00D663BD"/>
    <w:rsid w:val="00D75D71"/>
    <w:rsid w:val="00D820B4"/>
    <w:rsid w:val="00D854A3"/>
    <w:rsid w:val="00DB5F1F"/>
    <w:rsid w:val="00DB74F1"/>
    <w:rsid w:val="00DD15A1"/>
    <w:rsid w:val="00DF17AE"/>
    <w:rsid w:val="00E045D1"/>
    <w:rsid w:val="00E277F0"/>
    <w:rsid w:val="00E42AD2"/>
    <w:rsid w:val="00E45DF8"/>
    <w:rsid w:val="00E669BB"/>
    <w:rsid w:val="00E8156B"/>
    <w:rsid w:val="00E8469E"/>
    <w:rsid w:val="00E84A29"/>
    <w:rsid w:val="00E97214"/>
    <w:rsid w:val="00EB53E6"/>
    <w:rsid w:val="00EB7155"/>
    <w:rsid w:val="00ED7A91"/>
    <w:rsid w:val="00F03B76"/>
    <w:rsid w:val="00F1033D"/>
    <w:rsid w:val="00F12A32"/>
    <w:rsid w:val="00F1473A"/>
    <w:rsid w:val="00F1746C"/>
    <w:rsid w:val="00F27555"/>
    <w:rsid w:val="00F30790"/>
    <w:rsid w:val="00F60692"/>
    <w:rsid w:val="00F62CCA"/>
    <w:rsid w:val="00F70504"/>
    <w:rsid w:val="00F714BA"/>
    <w:rsid w:val="00F760EA"/>
    <w:rsid w:val="00F7647B"/>
    <w:rsid w:val="00FA0CBF"/>
    <w:rsid w:val="00FB0D1D"/>
    <w:rsid w:val="00FB188C"/>
    <w:rsid w:val="00FB7AF2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B983C"/>
  <w15:chartTrackingRefBased/>
  <w15:docId w15:val="{917A8B2E-7EC6-4B2C-9D72-2D63D177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22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8222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22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22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22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22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22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22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22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F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6F6C"/>
  </w:style>
  <w:style w:type="paragraph" w:styleId="a5">
    <w:name w:val="footer"/>
    <w:basedOn w:val="a"/>
    <w:link w:val="a6"/>
    <w:uiPriority w:val="99"/>
    <w:unhideWhenUsed/>
    <w:rsid w:val="00606F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6F6C"/>
  </w:style>
  <w:style w:type="paragraph" w:styleId="a7">
    <w:name w:val="List Paragraph"/>
    <w:basedOn w:val="a"/>
    <w:uiPriority w:val="34"/>
    <w:qFormat/>
    <w:rsid w:val="00282225"/>
    <w:pPr>
      <w:ind w:left="720"/>
      <w:contextualSpacing/>
    </w:pPr>
  </w:style>
  <w:style w:type="paragraph" w:customStyle="1" w:styleId="Style">
    <w:name w:val="Style"/>
    <w:rsid w:val="00411120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2C115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008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085F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1"/>
    <w:locked/>
    <w:rsid w:val="00414B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b"/>
    <w:rsid w:val="00414BDF"/>
    <w:pPr>
      <w:widowControl w:val="0"/>
      <w:shd w:val="clear" w:color="auto" w:fill="FFFFFF"/>
      <w:spacing w:line="269" w:lineRule="exact"/>
      <w:jc w:val="right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28222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8222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8222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8222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8222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8222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8222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8222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82225"/>
    <w:rPr>
      <w:rFonts w:asciiTheme="majorHAnsi" w:eastAsiaTheme="majorEastAsia" w:hAnsiTheme="majorHAnsi"/>
    </w:rPr>
  </w:style>
  <w:style w:type="paragraph" w:styleId="ac">
    <w:name w:val="Title"/>
    <w:basedOn w:val="a"/>
    <w:next w:val="a"/>
    <w:link w:val="ad"/>
    <w:uiPriority w:val="10"/>
    <w:qFormat/>
    <w:rsid w:val="0028222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rsid w:val="0028222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28222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">
    <w:name w:val="Подзаголовок Знак"/>
    <w:basedOn w:val="a0"/>
    <w:link w:val="ae"/>
    <w:uiPriority w:val="11"/>
    <w:rsid w:val="00282225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282225"/>
    <w:rPr>
      <w:b/>
      <w:bCs/>
    </w:rPr>
  </w:style>
  <w:style w:type="character" w:styleId="af1">
    <w:name w:val="Emphasis"/>
    <w:basedOn w:val="a0"/>
    <w:uiPriority w:val="20"/>
    <w:qFormat/>
    <w:rsid w:val="00282225"/>
    <w:rPr>
      <w:rFonts w:asciiTheme="minorHAnsi" w:hAnsiTheme="minorHAnsi"/>
      <w:b/>
      <w:i/>
      <w:iCs/>
    </w:rPr>
  </w:style>
  <w:style w:type="paragraph" w:styleId="af2">
    <w:name w:val="No Spacing"/>
    <w:basedOn w:val="a"/>
    <w:uiPriority w:val="1"/>
    <w:qFormat/>
    <w:rsid w:val="00282225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282225"/>
    <w:rPr>
      <w:i/>
    </w:rPr>
  </w:style>
  <w:style w:type="character" w:customStyle="1" w:styleId="22">
    <w:name w:val="Цитата 2 Знак"/>
    <w:basedOn w:val="a0"/>
    <w:link w:val="21"/>
    <w:uiPriority w:val="29"/>
    <w:rsid w:val="00282225"/>
    <w:rPr>
      <w:i/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rsid w:val="00282225"/>
    <w:pPr>
      <w:ind w:left="720" w:right="720"/>
    </w:pPr>
    <w:rPr>
      <w:b/>
      <w:i/>
      <w:szCs w:val="22"/>
    </w:rPr>
  </w:style>
  <w:style w:type="character" w:customStyle="1" w:styleId="af4">
    <w:name w:val="Выделенная цитата Знак"/>
    <w:basedOn w:val="a0"/>
    <w:link w:val="af3"/>
    <w:uiPriority w:val="30"/>
    <w:rsid w:val="00282225"/>
    <w:rPr>
      <w:b/>
      <w:i/>
      <w:sz w:val="24"/>
    </w:rPr>
  </w:style>
  <w:style w:type="character" w:styleId="af5">
    <w:name w:val="Subtle Emphasis"/>
    <w:uiPriority w:val="19"/>
    <w:qFormat/>
    <w:rsid w:val="00282225"/>
    <w:rPr>
      <w:i/>
      <w:color w:val="5A5A5A" w:themeColor="text1" w:themeTint="A5"/>
    </w:rPr>
  </w:style>
  <w:style w:type="character" w:styleId="af6">
    <w:name w:val="Intense Emphasis"/>
    <w:basedOn w:val="a0"/>
    <w:uiPriority w:val="21"/>
    <w:qFormat/>
    <w:rsid w:val="00282225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282225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282225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282225"/>
    <w:rPr>
      <w:rFonts w:asciiTheme="majorHAnsi" w:eastAsiaTheme="majorEastAsia" w:hAnsiTheme="majorHAnsi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28222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0C739-4F39-4AFD-B060-C3F4568F4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1928</Words>
  <Characters>10995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</dc:creator>
  <cp:keywords/>
  <dc:description/>
  <cp:lastModifiedBy>Socialisti</cp:lastModifiedBy>
  <cp:revision>3</cp:revision>
  <cp:lastPrinted>2026-10-21T06:16:00Z</cp:lastPrinted>
  <dcterms:created xsi:type="dcterms:W3CDTF">2026-10-20T13:40:00Z</dcterms:created>
  <dcterms:modified xsi:type="dcterms:W3CDTF">2026-10-21T06:24:00Z</dcterms:modified>
</cp:coreProperties>
</file>