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D82" w:rsidRPr="00FF3C71" w:rsidRDefault="00231D82" w:rsidP="00FF3C71">
      <w:pPr>
        <w:ind w:firstLine="284"/>
        <w:jc w:val="center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СООБЩЕНИЕ</w:t>
      </w:r>
    </w:p>
    <w:p w:rsidR="00CF6058" w:rsidRPr="00FF3C71" w:rsidRDefault="00CF6058" w:rsidP="00FF3C71">
      <w:pPr>
        <w:ind w:firstLine="284"/>
        <w:jc w:val="center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ЦЕНТРАЛЬН</w:t>
      </w:r>
      <w:r w:rsidR="00231D82" w:rsidRPr="00FF3C71">
        <w:rPr>
          <w:rFonts w:ascii="Arial Narrow" w:hAnsi="Arial Narrow"/>
          <w:b/>
        </w:rPr>
        <w:t>ОЙ</w:t>
      </w:r>
      <w:r w:rsidRPr="00FF3C71">
        <w:rPr>
          <w:rFonts w:ascii="Arial Narrow" w:hAnsi="Arial Narrow"/>
          <w:b/>
        </w:rPr>
        <w:t xml:space="preserve"> ИЗБИРАТЕЛЬН</w:t>
      </w:r>
      <w:r w:rsidR="00231D82" w:rsidRPr="00FF3C71">
        <w:rPr>
          <w:rFonts w:ascii="Arial Narrow" w:hAnsi="Arial Narrow"/>
          <w:b/>
        </w:rPr>
        <w:t>ОЙ</w:t>
      </w:r>
    </w:p>
    <w:p w:rsidR="00CF6058" w:rsidRPr="00FF3C71" w:rsidRDefault="00CF6058" w:rsidP="00FF3C71">
      <w:pPr>
        <w:ind w:firstLine="284"/>
        <w:jc w:val="center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КОМИССИ</w:t>
      </w:r>
      <w:r w:rsidR="00231D82" w:rsidRPr="00FF3C71">
        <w:rPr>
          <w:rFonts w:ascii="Arial Narrow" w:hAnsi="Arial Narrow"/>
          <w:b/>
        </w:rPr>
        <w:t>И</w:t>
      </w:r>
      <w:r w:rsidRPr="00FF3C71">
        <w:rPr>
          <w:rFonts w:ascii="Arial Narrow" w:hAnsi="Arial Narrow"/>
          <w:b/>
        </w:rPr>
        <w:t xml:space="preserve"> РЕСПУБЛИКИ</w:t>
      </w:r>
    </w:p>
    <w:p w:rsidR="00CF6058" w:rsidRPr="00FF3C71" w:rsidRDefault="00CF6058" w:rsidP="00FF3C71">
      <w:pPr>
        <w:ind w:firstLine="284"/>
        <w:jc w:val="center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ЮЖНАЯ ОСЕТИЯ</w:t>
      </w:r>
    </w:p>
    <w:p w:rsidR="00000000" w:rsidRPr="00FF3C71" w:rsidRDefault="007353F1" w:rsidP="00FF3C71">
      <w:pPr>
        <w:ind w:firstLine="284"/>
        <w:jc w:val="both"/>
        <w:rPr>
          <w:rFonts w:ascii="Arial Narrow" w:hAnsi="Arial Narrow"/>
        </w:rPr>
      </w:pPr>
      <w:r w:rsidRPr="00FF3C71">
        <w:rPr>
          <w:rFonts w:ascii="Arial Narrow" w:hAnsi="Arial Narrow"/>
        </w:rPr>
        <w:t xml:space="preserve">В соответствии с частью 6 статьи 40 </w:t>
      </w:r>
      <w:r w:rsidR="00CF6058" w:rsidRPr="00FF3C71">
        <w:rPr>
          <w:rFonts w:ascii="Arial Narrow" w:hAnsi="Arial Narrow"/>
        </w:rPr>
        <w:t>К</w:t>
      </w:r>
      <w:r w:rsidRPr="00FF3C71">
        <w:rPr>
          <w:rFonts w:ascii="Arial Narrow" w:hAnsi="Arial Narrow"/>
        </w:rPr>
        <w:t xml:space="preserve">онституционного закона Республики </w:t>
      </w:r>
      <w:r w:rsidRPr="00FF3C71">
        <w:rPr>
          <w:rFonts w:ascii="Arial Narrow" w:hAnsi="Arial Narrow"/>
        </w:rPr>
        <w:t xml:space="preserve">Южная Осетия «О выборах Президента Республики Южная Осетия» Центральная </w:t>
      </w:r>
      <w:r w:rsidRPr="00FF3C71">
        <w:rPr>
          <w:rFonts w:ascii="Arial Narrow" w:hAnsi="Arial Narrow"/>
        </w:rPr>
        <w:t xml:space="preserve">избирательная комиссия Республики Южная Осетия </w:t>
      </w:r>
      <w:r w:rsidRPr="00FF3C71">
        <w:rPr>
          <w:rFonts w:ascii="Arial Narrow" w:hAnsi="Arial Narrow"/>
        </w:rPr>
        <w:t>опублик</w:t>
      </w:r>
      <w:r w:rsidR="00231D82" w:rsidRPr="00FF3C71">
        <w:rPr>
          <w:rFonts w:ascii="Arial Narrow" w:hAnsi="Arial Narrow"/>
        </w:rPr>
        <w:t>ует</w:t>
      </w:r>
      <w:r w:rsidR="00BF2B29" w:rsidRPr="00FF3C71">
        <w:rPr>
          <w:rFonts w:ascii="Arial Narrow" w:hAnsi="Arial Narrow"/>
        </w:rPr>
        <w:t xml:space="preserve"> </w:t>
      </w:r>
      <w:r w:rsidRPr="00FF3C71">
        <w:rPr>
          <w:rFonts w:ascii="Arial Narrow" w:hAnsi="Arial Narrow"/>
        </w:rPr>
        <w:t xml:space="preserve">финансовый </w:t>
      </w:r>
      <w:r w:rsidRPr="00FF3C71">
        <w:rPr>
          <w:rFonts w:ascii="Arial Narrow" w:hAnsi="Arial Narrow"/>
        </w:rPr>
        <w:t xml:space="preserve">отчет Центральной избирательной комиссии Республики Южная Осетия </w:t>
      </w:r>
      <w:r w:rsidRPr="00FF3C71">
        <w:rPr>
          <w:rFonts w:ascii="Arial Narrow" w:hAnsi="Arial Narrow"/>
        </w:rPr>
        <w:t xml:space="preserve">о поступлении и расходовании средств Государственного бюджета Республики </w:t>
      </w:r>
      <w:r w:rsidRPr="00FF3C71">
        <w:rPr>
          <w:rFonts w:ascii="Arial Narrow" w:hAnsi="Arial Narrow"/>
        </w:rPr>
        <w:t>Южная Осетия, выделенных на подготовку и проведение досрочных выборов Президента Республики Южная Осетия,</w:t>
      </w:r>
      <w:r w:rsidRPr="00FF3C71">
        <w:rPr>
          <w:rFonts w:ascii="Arial Narrow" w:hAnsi="Arial Narrow"/>
        </w:rPr>
        <w:t xml:space="preserve"> назначенных на 18 сентября 2026 года, представленный в Парламент Республики Южная Осетия 20 октября 2026 года.</w:t>
      </w:r>
    </w:p>
    <w:p w:rsidR="00231D82" w:rsidRPr="00FF3C71" w:rsidRDefault="00231D82" w:rsidP="00FF3C71">
      <w:pPr>
        <w:ind w:firstLine="284"/>
        <w:jc w:val="both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Председатель</w:t>
      </w:r>
    </w:p>
    <w:p w:rsidR="00231D82" w:rsidRPr="00FF3C71" w:rsidRDefault="00231D82" w:rsidP="00FF3C71">
      <w:pPr>
        <w:ind w:firstLine="284"/>
        <w:jc w:val="both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Центральной избирательной комиссии</w:t>
      </w:r>
    </w:p>
    <w:p w:rsidR="00000000" w:rsidRPr="00FF3C71" w:rsidRDefault="00231D82" w:rsidP="00FF3C71">
      <w:pPr>
        <w:ind w:firstLine="284"/>
        <w:jc w:val="both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Республики Южная Осетия</w:t>
      </w:r>
      <w:r w:rsidRPr="00FF3C71">
        <w:rPr>
          <w:rFonts w:ascii="Arial Narrow" w:hAnsi="Arial Narrow"/>
          <w:b/>
        </w:rPr>
        <w:t xml:space="preserve"> </w:t>
      </w:r>
      <w:r w:rsidR="00BF2B29" w:rsidRPr="00FF3C71">
        <w:rPr>
          <w:rFonts w:ascii="Arial Narrow" w:hAnsi="Arial Narrow"/>
          <w:b/>
        </w:rPr>
        <w:t>ГАГИЕВА Э.Р.</w:t>
      </w:r>
    </w:p>
    <w:p w:rsidR="00BC128C" w:rsidRPr="00FF3C71" w:rsidRDefault="00BC128C" w:rsidP="00FF3C71">
      <w:pPr>
        <w:ind w:firstLine="284"/>
        <w:jc w:val="both"/>
        <w:rPr>
          <w:rFonts w:ascii="Arial Narrow" w:hAnsi="Arial Narrow"/>
          <w:b/>
        </w:rPr>
      </w:pPr>
    </w:p>
    <w:p w:rsidR="002D1570" w:rsidRPr="00FF3C71" w:rsidRDefault="002D1570" w:rsidP="00FF3C71">
      <w:pPr>
        <w:ind w:firstLine="284"/>
        <w:jc w:val="both"/>
        <w:rPr>
          <w:rFonts w:ascii="Arial Narrow" w:hAnsi="Arial Narrow"/>
          <w:b/>
        </w:rPr>
      </w:pPr>
    </w:p>
    <w:p w:rsidR="002D1570" w:rsidRPr="00FF3C71" w:rsidRDefault="00C25314" w:rsidP="00FF3C71">
      <w:pPr>
        <w:ind w:firstLine="284"/>
        <w:jc w:val="center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ОТЧЕТ</w:t>
      </w:r>
    </w:p>
    <w:p w:rsidR="00FB6125" w:rsidRPr="00FF3C71" w:rsidRDefault="00FB6125" w:rsidP="00FF3C71">
      <w:pPr>
        <w:jc w:val="both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о поступлении и расходовании средств Государственного бюджета Республики</w:t>
      </w:r>
      <w:r w:rsidR="00C25314" w:rsidRPr="00FF3C71">
        <w:rPr>
          <w:rFonts w:ascii="Arial Narrow" w:hAnsi="Arial Narrow"/>
          <w:b/>
        </w:rPr>
        <w:t xml:space="preserve"> </w:t>
      </w:r>
      <w:r w:rsidRPr="00FF3C71">
        <w:rPr>
          <w:rFonts w:ascii="Arial Narrow" w:hAnsi="Arial Narrow"/>
          <w:b/>
        </w:rPr>
        <w:t>Южная Осетия, выделенных на подготовку и проведение досрочных выборов</w:t>
      </w:r>
      <w:r w:rsidR="00C25314" w:rsidRPr="00FF3C71">
        <w:rPr>
          <w:rFonts w:ascii="Arial Narrow" w:hAnsi="Arial Narrow"/>
          <w:b/>
        </w:rPr>
        <w:t xml:space="preserve"> </w:t>
      </w:r>
      <w:r w:rsidRPr="00FF3C71">
        <w:rPr>
          <w:rFonts w:ascii="Arial Narrow" w:hAnsi="Arial Narrow"/>
          <w:b/>
        </w:rPr>
        <w:t>Президента Республики Южная Осетия, назначенных на 18 сентября 2026 года</w:t>
      </w:r>
    </w:p>
    <w:p w:rsidR="00FB6125" w:rsidRPr="00FF3C71" w:rsidRDefault="00FB6125" w:rsidP="00FF3C71">
      <w:pPr>
        <w:ind w:firstLine="284"/>
        <w:jc w:val="center"/>
        <w:rPr>
          <w:rFonts w:ascii="Arial Narrow" w:hAnsi="Arial Narrow"/>
          <w:b/>
        </w:rPr>
      </w:pPr>
    </w:p>
    <w:tbl>
      <w:tblPr>
        <w:tblW w:w="9998" w:type="dxa"/>
        <w:tblInd w:w="-50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9"/>
        <w:gridCol w:w="7504"/>
        <w:gridCol w:w="1985"/>
      </w:tblGrid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522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jc w:val="right"/>
              <w:rPr>
                <w:rFonts w:ascii="Arial Narrow" w:hAnsi="Arial Narrow"/>
                <w:b/>
              </w:rPr>
            </w:pPr>
            <w:r w:rsidRPr="00FB6125">
              <w:rPr>
                <w:rFonts w:ascii="Arial Narrow" w:eastAsia="Times New Roman" w:hAnsi="Arial Narrow"/>
                <w:b/>
                <w:color w:val="000000"/>
              </w:rPr>
              <w:t>№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b/>
                <w:bCs/>
                <w:color w:val="000000"/>
                <w:spacing w:val="2"/>
              </w:rPr>
              <w:t xml:space="preserve">Наименование </w:t>
            </w:r>
            <w:r w:rsidRPr="00FB6125">
              <w:rPr>
                <w:rFonts w:ascii="Arial Narrow" w:eastAsia="Times New Roman" w:hAnsi="Arial Narrow"/>
                <w:b/>
                <w:color w:val="000000"/>
                <w:spacing w:val="2"/>
              </w:rPr>
              <w:t>показателя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jc w:val="center"/>
              <w:rPr>
                <w:rFonts w:ascii="Arial Narrow" w:hAnsi="Arial Narrow"/>
                <w:b/>
              </w:rPr>
            </w:pPr>
            <w:r w:rsidRPr="00FB6125">
              <w:rPr>
                <w:rFonts w:ascii="Arial Narrow" w:eastAsia="Times New Roman" w:hAnsi="Arial Narrow"/>
                <w:b/>
                <w:color w:val="000000"/>
                <w:spacing w:val="6"/>
              </w:rPr>
              <w:t>Сумма -</w:t>
            </w:r>
            <w:r w:rsidRPr="00FB6125">
              <w:rPr>
                <w:rFonts w:ascii="Arial Narrow" w:eastAsia="Times New Roman" w:hAnsi="Arial Narrow"/>
                <w:b/>
                <w:color w:val="000000"/>
                <w:spacing w:val="-1"/>
              </w:rPr>
              <w:t>всего (руб.)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305"/>
        </w:trPr>
        <w:tc>
          <w:tcPr>
            <w:tcW w:w="8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jc w:val="center"/>
              <w:rPr>
                <w:rFonts w:ascii="Arial Narrow" w:hAnsi="Arial Narrow"/>
                <w:b/>
              </w:rPr>
            </w:pPr>
            <w:r w:rsidRPr="00FB6125">
              <w:rPr>
                <w:rFonts w:ascii="Arial Narrow" w:eastAsia="Times New Roman" w:hAnsi="Arial Narrow"/>
                <w:b/>
                <w:color w:val="000000"/>
              </w:rPr>
              <w:t xml:space="preserve">Бюджетные </w:t>
            </w:r>
            <w:r w:rsidRPr="00FB6125">
              <w:rPr>
                <w:rFonts w:ascii="Arial Narrow" w:eastAsia="Times New Roman" w:hAnsi="Arial Narrow"/>
                <w:b/>
                <w:bCs/>
                <w:color w:val="000000"/>
              </w:rPr>
              <w:t>ассигнования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  <w:b/>
              </w:rPr>
            </w:pPr>
            <w:r w:rsidRPr="00FB6125">
              <w:rPr>
                <w:rFonts w:ascii="Arial Narrow" w:hAnsi="Arial Narrow"/>
                <w:b/>
                <w:bCs/>
                <w:color w:val="000000"/>
                <w:spacing w:val="-4"/>
              </w:rPr>
              <w:t xml:space="preserve">56 210 </w:t>
            </w:r>
            <w:r w:rsidRPr="00FB6125">
              <w:rPr>
                <w:rFonts w:ascii="Arial Narrow" w:hAnsi="Arial Narrow"/>
                <w:b/>
                <w:color w:val="000000"/>
                <w:spacing w:val="-4"/>
              </w:rPr>
              <w:t>315,0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430"/>
        </w:trPr>
        <w:tc>
          <w:tcPr>
            <w:tcW w:w="8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jc w:val="center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b/>
                <w:color w:val="000000"/>
                <w:spacing w:val="-2"/>
              </w:rPr>
              <w:t xml:space="preserve">Объём </w:t>
            </w:r>
            <w:r w:rsidRPr="00FB6125">
              <w:rPr>
                <w:rFonts w:ascii="Arial Narrow" w:eastAsia="Times New Roman" w:hAnsi="Arial Narrow"/>
                <w:b/>
                <w:bCs/>
                <w:color w:val="000000"/>
                <w:spacing w:val="-2"/>
              </w:rPr>
              <w:t>финансирования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  <w:b/>
              </w:rPr>
            </w:pPr>
            <w:r w:rsidRPr="00FB6125">
              <w:rPr>
                <w:rFonts w:ascii="Arial Narrow" w:hAnsi="Arial Narrow"/>
                <w:b/>
                <w:color w:val="000000"/>
                <w:spacing w:val="-4"/>
              </w:rPr>
              <w:t xml:space="preserve">43 </w:t>
            </w:r>
            <w:r w:rsidRPr="00FB6125">
              <w:rPr>
                <w:rFonts w:ascii="Arial Narrow" w:hAnsi="Arial Narrow"/>
                <w:b/>
                <w:bCs/>
                <w:color w:val="000000"/>
                <w:spacing w:val="-4"/>
              </w:rPr>
              <w:t xml:space="preserve">615 </w:t>
            </w:r>
            <w:r w:rsidRPr="00FB6125">
              <w:rPr>
                <w:rFonts w:ascii="Arial Narrow" w:hAnsi="Arial Narrow"/>
                <w:b/>
                <w:color w:val="000000"/>
                <w:spacing w:val="-4"/>
              </w:rPr>
              <w:t>664,0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1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  <w:spacing w:val="-3"/>
              </w:rPr>
              <w:t>оплата труда членов избирательных комиссий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-4"/>
              </w:rPr>
              <w:t>22 809 293,0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308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2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  <w:spacing w:val="-3"/>
              </w:rPr>
              <w:t>оплата по гражданско-правовым договорам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3"/>
              </w:rPr>
              <w:t>410</w:t>
            </w:r>
            <w:r w:rsidRPr="00FB6125">
              <w:rPr>
                <w:rFonts w:ascii="Arial Narrow" w:hAnsi="Arial Narrow"/>
                <w:color w:val="000000"/>
              </w:rPr>
              <w:t xml:space="preserve"> </w:t>
            </w:r>
            <w:r w:rsidRPr="00FB6125">
              <w:rPr>
                <w:rFonts w:ascii="Arial Narrow" w:hAnsi="Arial Narrow"/>
                <w:color w:val="000000"/>
                <w:spacing w:val="-8"/>
              </w:rPr>
              <w:t>853,0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3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  <w:spacing w:val="-3"/>
              </w:rPr>
              <w:t xml:space="preserve">расходы на изготовление печатной продукции </w:t>
            </w:r>
            <w:r w:rsidRPr="00FB6125">
              <w:rPr>
                <w:rFonts w:ascii="Arial Narrow" w:eastAsia="Times New Roman" w:hAnsi="Arial Narrow"/>
                <w:color w:val="000000"/>
                <w:spacing w:val="-1"/>
              </w:rPr>
              <w:t>и издательскую деятельность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-6"/>
              </w:rPr>
              <w:t>1 167 268,0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344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4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  <w:spacing w:val="-3"/>
              </w:rPr>
              <w:t>расходы на изготовление штемпельной продукции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-4"/>
              </w:rPr>
              <w:t>97 500,0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368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5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  <w:spacing w:val="-3"/>
              </w:rPr>
              <w:t>расходы на приобретение основных средств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-13"/>
              </w:rPr>
              <w:t>1 779 42,0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6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  <w:spacing w:val="-3"/>
              </w:rPr>
              <w:t>расходы на изготовление полиграфической продукции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-7"/>
              </w:rPr>
              <w:t>183 000,0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428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7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ind w:hanging="10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  <w:spacing w:val="-3"/>
              </w:rPr>
              <w:t xml:space="preserve">расходы на связь (сотовая связь членам избирательных комиссий, </w:t>
            </w:r>
            <w:r w:rsidRPr="00FB6125">
              <w:rPr>
                <w:rFonts w:ascii="Arial Narrow" w:eastAsia="Times New Roman" w:hAnsi="Arial Narrow"/>
                <w:color w:val="000000"/>
                <w:spacing w:val="-1"/>
              </w:rPr>
              <w:t>интернет «ЮГ-Телеком»)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-7"/>
              </w:rPr>
              <w:t>143 000,0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373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8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  <w:spacing w:val="-3"/>
              </w:rPr>
              <w:t>командировочные расходы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-6"/>
              </w:rPr>
              <w:t>20 000,0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526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9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ind w:hanging="10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</w:rPr>
              <w:t xml:space="preserve">транспортные расходы (в том числе территориальных </w:t>
            </w:r>
            <w:r w:rsidRPr="00FB6125">
              <w:rPr>
                <w:rFonts w:ascii="Arial Narrow" w:eastAsia="Times New Roman" w:hAnsi="Arial Narrow"/>
                <w:color w:val="000000"/>
                <w:spacing w:val="-3"/>
              </w:rPr>
              <w:t>избирательных комиссий, участковых избирательных комиссий)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-7"/>
              </w:rPr>
              <w:t>1 228 685,0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10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  <w:spacing w:val="-1"/>
              </w:rPr>
              <w:t xml:space="preserve">хозяйственные расходы (в том числе территориальных </w:t>
            </w:r>
            <w:r w:rsidRPr="00FB6125">
              <w:rPr>
                <w:rFonts w:ascii="Arial Narrow" w:eastAsia="Times New Roman" w:hAnsi="Arial Narrow"/>
                <w:color w:val="000000"/>
                <w:spacing w:val="-3"/>
              </w:rPr>
              <w:t>избирательных комиссий, участковых избирательных комиссий)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-8"/>
              </w:rPr>
              <w:t>1 344 458,0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11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  <w:spacing w:val="-3"/>
              </w:rPr>
              <w:t>представительские расходы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-5"/>
              </w:rPr>
              <w:t>553 940,0</w:t>
            </w:r>
          </w:p>
        </w:tc>
      </w:tr>
      <w:tr w:rsidR="00FB6125" w:rsidRPr="00FB6125" w:rsidTr="009F7F28">
        <w:tblPrEx>
          <w:tblCellMar>
            <w:top w:w="0" w:type="dxa"/>
            <w:bottom w:w="0" w:type="dxa"/>
          </w:tblCellMar>
        </w:tblPrEx>
        <w:trPr>
          <w:trHeight w:hRule="exact" w:val="301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9F7F28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bCs/>
                <w:color w:val="000000"/>
              </w:rPr>
              <w:t>12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FF3C71">
            <w:pPr>
              <w:shd w:val="clear" w:color="auto" w:fill="FFFFFF"/>
              <w:rPr>
                <w:rFonts w:ascii="Arial Narrow" w:hAnsi="Arial Narrow"/>
              </w:rPr>
            </w:pPr>
            <w:r w:rsidRPr="00FB6125">
              <w:rPr>
                <w:rFonts w:ascii="Arial Narrow" w:eastAsia="Times New Roman" w:hAnsi="Arial Narrow"/>
                <w:color w:val="000000"/>
                <w:spacing w:val="-4"/>
              </w:rPr>
              <w:t xml:space="preserve">оплата труда работников Аппарата </w:t>
            </w:r>
            <w:r w:rsidRPr="00FB6125">
              <w:rPr>
                <w:rFonts w:ascii="Arial Narrow" w:eastAsia="Times New Roman" w:hAnsi="Arial Narrow"/>
                <w:bCs/>
                <w:color w:val="000000"/>
                <w:spacing w:val="-4"/>
              </w:rPr>
              <w:t xml:space="preserve">ЦИК </w:t>
            </w:r>
            <w:r w:rsidRPr="00FB6125">
              <w:rPr>
                <w:rFonts w:ascii="Arial Narrow" w:eastAsia="Times New Roman" w:hAnsi="Arial Narrow"/>
                <w:color w:val="000000"/>
                <w:spacing w:val="-4"/>
              </w:rPr>
              <w:t>РЮО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6125" w:rsidRPr="00FB6125" w:rsidRDefault="00FB6125" w:rsidP="007353F1">
            <w:pPr>
              <w:shd w:val="clear" w:color="auto" w:fill="FFFFFF"/>
              <w:jc w:val="both"/>
              <w:rPr>
                <w:rFonts w:ascii="Arial Narrow" w:hAnsi="Arial Narrow"/>
              </w:rPr>
            </w:pPr>
            <w:r w:rsidRPr="00FB6125">
              <w:rPr>
                <w:rFonts w:ascii="Arial Narrow" w:hAnsi="Arial Narrow"/>
                <w:color w:val="000000"/>
                <w:spacing w:val="-7"/>
              </w:rPr>
              <w:t>1 910 387,0</w:t>
            </w:r>
          </w:p>
        </w:tc>
      </w:tr>
      <w:tr w:rsidR="003835AF" w:rsidRPr="00FF3C71" w:rsidTr="009F7F28">
        <w:tblPrEx>
          <w:tblCellMar>
            <w:top w:w="0" w:type="dxa"/>
            <w:bottom w:w="0" w:type="dxa"/>
          </w:tblCellMar>
        </w:tblPrEx>
        <w:trPr>
          <w:trHeight w:hRule="exact" w:val="281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9F7F28">
            <w:pPr>
              <w:shd w:val="clear" w:color="auto" w:fill="FFFFFF"/>
              <w:rPr>
                <w:rFonts w:ascii="Arial Narrow" w:hAnsi="Arial Narrow"/>
                <w:bCs/>
                <w:color w:val="000000"/>
              </w:rPr>
            </w:pPr>
            <w:r w:rsidRPr="00FF3C71">
              <w:rPr>
                <w:rFonts w:ascii="Arial Narrow" w:hAnsi="Arial Narrow"/>
                <w:bCs/>
                <w:color w:val="000000"/>
              </w:rPr>
              <w:t>13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FF3C71">
            <w:pPr>
              <w:shd w:val="clear" w:color="auto" w:fill="FFFFFF"/>
              <w:rPr>
                <w:rFonts w:ascii="Arial Narrow" w:eastAsia="Times New Roman" w:hAnsi="Arial Narrow"/>
                <w:color w:val="000000"/>
                <w:spacing w:val="-4"/>
              </w:rPr>
            </w:pPr>
            <w:r w:rsidRPr="00FF3C71">
              <w:rPr>
                <w:rFonts w:ascii="Arial Narrow" w:eastAsia="Times New Roman" w:hAnsi="Arial Narrow"/>
                <w:color w:val="000000"/>
                <w:spacing w:val="-4"/>
              </w:rPr>
              <w:t>адресное информирование граждан (УИК Инфо)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7353F1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pacing w:val="-7"/>
              </w:rPr>
            </w:pPr>
            <w:r w:rsidRPr="00FF3C71">
              <w:rPr>
                <w:rFonts w:ascii="Arial Narrow" w:hAnsi="Arial Narrow"/>
                <w:color w:val="000000"/>
                <w:spacing w:val="-7"/>
              </w:rPr>
              <w:t>10 986 253,0</w:t>
            </w:r>
          </w:p>
        </w:tc>
      </w:tr>
      <w:tr w:rsidR="003835AF" w:rsidRPr="00FF3C71" w:rsidTr="009F7F28">
        <w:tblPrEx>
          <w:tblCellMar>
            <w:top w:w="0" w:type="dxa"/>
            <w:bottom w:w="0" w:type="dxa"/>
          </w:tblCellMar>
        </w:tblPrEx>
        <w:trPr>
          <w:trHeight w:hRule="exact" w:val="388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9F7F28">
            <w:pPr>
              <w:shd w:val="clear" w:color="auto" w:fill="FFFFFF"/>
              <w:rPr>
                <w:rFonts w:ascii="Arial Narrow" w:hAnsi="Arial Narrow"/>
                <w:bCs/>
                <w:color w:val="000000"/>
              </w:rPr>
            </w:pPr>
            <w:r w:rsidRPr="00FF3C71">
              <w:rPr>
                <w:rFonts w:ascii="Arial Narrow" w:hAnsi="Arial Narrow"/>
                <w:bCs/>
                <w:color w:val="000000"/>
              </w:rPr>
              <w:t>14</w:t>
            </w: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FF3C71">
            <w:pPr>
              <w:shd w:val="clear" w:color="auto" w:fill="FFFFFF"/>
              <w:rPr>
                <w:rFonts w:ascii="Arial Narrow" w:eastAsia="Times New Roman" w:hAnsi="Arial Narrow"/>
                <w:color w:val="000000"/>
                <w:spacing w:val="-4"/>
              </w:rPr>
            </w:pPr>
            <w:r w:rsidRPr="00FF3C71">
              <w:rPr>
                <w:rFonts w:ascii="Arial Narrow" w:eastAsia="Times New Roman" w:hAnsi="Arial Narrow"/>
                <w:color w:val="000000"/>
                <w:spacing w:val="-4"/>
              </w:rPr>
              <w:t>другие расходы, связанные с подготовкой и проведением выборов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7353F1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pacing w:val="-7"/>
              </w:rPr>
            </w:pPr>
            <w:r w:rsidRPr="00FF3C71">
              <w:rPr>
                <w:rFonts w:ascii="Arial Narrow" w:hAnsi="Arial Narrow"/>
                <w:color w:val="000000"/>
                <w:spacing w:val="-7"/>
              </w:rPr>
              <w:t>297 160,0</w:t>
            </w:r>
          </w:p>
        </w:tc>
      </w:tr>
      <w:tr w:rsidR="003835AF" w:rsidRPr="00FF3C71" w:rsidTr="009F7F28">
        <w:tblPrEx>
          <w:tblCellMar>
            <w:top w:w="0" w:type="dxa"/>
            <w:bottom w:w="0" w:type="dxa"/>
          </w:tblCellMar>
        </w:tblPrEx>
        <w:trPr>
          <w:trHeight w:hRule="exact" w:val="328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9F7F28">
            <w:pPr>
              <w:shd w:val="clear" w:color="auto" w:fill="FFFFFF"/>
              <w:rPr>
                <w:rFonts w:ascii="Arial Narrow" w:hAnsi="Arial Narrow"/>
                <w:b/>
                <w:bCs/>
                <w:color w:val="000000"/>
              </w:rPr>
            </w:pP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FF3C71">
            <w:pPr>
              <w:shd w:val="clear" w:color="auto" w:fill="FFFFFF"/>
              <w:jc w:val="center"/>
              <w:rPr>
                <w:rFonts w:ascii="Arial Narrow" w:eastAsia="Times New Roman" w:hAnsi="Arial Narrow"/>
                <w:b/>
                <w:color w:val="000000"/>
                <w:spacing w:val="-4"/>
              </w:rPr>
            </w:pPr>
            <w:r w:rsidRPr="00FF3C71">
              <w:rPr>
                <w:rFonts w:ascii="Arial Narrow" w:eastAsia="Times New Roman" w:hAnsi="Arial Narrow"/>
                <w:b/>
                <w:color w:val="000000"/>
                <w:spacing w:val="-4"/>
              </w:rPr>
              <w:t>Израсходовано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7353F1">
            <w:pPr>
              <w:shd w:val="clear" w:color="auto" w:fill="FFFFFF"/>
              <w:jc w:val="both"/>
              <w:rPr>
                <w:rFonts w:ascii="Arial Narrow" w:hAnsi="Arial Narrow"/>
                <w:b/>
                <w:color w:val="000000"/>
                <w:spacing w:val="-7"/>
              </w:rPr>
            </w:pPr>
            <w:r w:rsidRPr="00FF3C71">
              <w:rPr>
                <w:rFonts w:ascii="Arial Narrow" w:hAnsi="Arial Narrow"/>
                <w:b/>
                <w:color w:val="000000"/>
                <w:spacing w:val="-7"/>
              </w:rPr>
              <w:t>42 931 218,0</w:t>
            </w:r>
          </w:p>
        </w:tc>
      </w:tr>
      <w:tr w:rsidR="003835AF" w:rsidRPr="00FF3C71" w:rsidTr="009F7F28">
        <w:tblPrEx>
          <w:tblCellMar>
            <w:top w:w="0" w:type="dxa"/>
            <w:bottom w:w="0" w:type="dxa"/>
          </w:tblCellMar>
        </w:tblPrEx>
        <w:trPr>
          <w:trHeight w:hRule="exact" w:val="416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9F7F28">
            <w:pPr>
              <w:shd w:val="clear" w:color="auto" w:fill="FFFFFF"/>
              <w:rPr>
                <w:rFonts w:ascii="Arial Narrow" w:hAnsi="Arial Narrow"/>
                <w:b/>
                <w:bCs/>
                <w:color w:val="000000"/>
              </w:rPr>
            </w:pP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FF3C71">
            <w:pPr>
              <w:shd w:val="clear" w:color="auto" w:fill="FFFFFF"/>
              <w:jc w:val="center"/>
              <w:rPr>
                <w:rFonts w:ascii="Arial Narrow" w:eastAsia="Times New Roman" w:hAnsi="Arial Narrow"/>
                <w:b/>
                <w:color w:val="000000"/>
                <w:spacing w:val="-4"/>
              </w:rPr>
            </w:pPr>
            <w:r w:rsidRPr="00FF3C71">
              <w:rPr>
                <w:rFonts w:ascii="Arial Narrow" w:eastAsia="Times New Roman" w:hAnsi="Arial Narrow"/>
                <w:b/>
                <w:color w:val="000000"/>
                <w:spacing w:val="-4"/>
              </w:rPr>
              <w:t>Остаток бюджетных ассигнований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35AF" w:rsidRPr="00FF3C71" w:rsidRDefault="003835AF" w:rsidP="007353F1">
            <w:pPr>
              <w:shd w:val="clear" w:color="auto" w:fill="FFFFFF"/>
              <w:jc w:val="both"/>
              <w:rPr>
                <w:rFonts w:ascii="Arial Narrow" w:hAnsi="Arial Narrow"/>
                <w:b/>
                <w:color w:val="000000"/>
                <w:spacing w:val="-7"/>
              </w:rPr>
            </w:pPr>
            <w:r w:rsidRPr="00FF3C71">
              <w:rPr>
                <w:rFonts w:ascii="Arial Narrow" w:hAnsi="Arial Narrow"/>
                <w:b/>
                <w:color w:val="000000"/>
                <w:spacing w:val="-7"/>
              </w:rPr>
              <w:t>13 279 097,0</w:t>
            </w:r>
          </w:p>
        </w:tc>
      </w:tr>
      <w:tr w:rsidR="00FA7FCF" w:rsidRPr="00FF3C71" w:rsidTr="009F7F28">
        <w:tblPrEx>
          <w:tblCellMar>
            <w:top w:w="0" w:type="dxa"/>
            <w:bottom w:w="0" w:type="dxa"/>
          </w:tblCellMar>
        </w:tblPrEx>
        <w:trPr>
          <w:trHeight w:hRule="exact" w:val="436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7FCF" w:rsidRPr="00FF3C71" w:rsidRDefault="00FA7FCF" w:rsidP="009F7F28">
            <w:pPr>
              <w:shd w:val="clear" w:color="auto" w:fill="FFFFFF"/>
              <w:rPr>
                <w:rFonts w:ascii="Arial Narrow" w:hAnsi="Arial Narrow"/>
                <w:b/>
                <w:bCs/>
                <w:color w:val="000000"/>
              </w:rPr>
            </w:pPr>
          </w:p>
        </w:tc>
        <w:tc>
          <w:tcPr>
            <w:tcW w:w="7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7FCF" w:rsidRPr="00FF3C71" w:rsidRDefault="00FA7FCF" w:rsidP="00FF3C71">
            <w:pPr>
              <w:shd w:val="clear" w:color="auto" w:fill="FFFFFF"/>
              <w:jc w:val="center"/>
              <w:rPr>
                <w:rFonts w:ascii="Arial Narrow" w:eastAsia="Times New Roman" w:hAnsi="Arial Narrow"/>
                <w:color w:val="000000"/>
                <w:spacing w:val="-4"/>
              </w:rPr>
            </w:pPr>
            <w:r w:rsidRPr="00FF3C71">
              <w:rPr>
                <w:rFonts w:ascii="Arial Narrow" w:eastAsia="Times New Roman" w:hAnsi="Arial Narrow"/>
                <w:b/>
                <w:bCs/>
                <w:color w:val="000000"/>
                <w:spacing w:val="-3"/>
              </w:rPr>
              <w:t>Остаток объёма финансирования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7FCF" w:rsidRPr="00FF3C71" w:rsidRDefault="00FA7FCF" w:rsidP="007353F1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pacing w:val="-7"/>
              </w:rPr>
            </w:pPr>
            <w:r w:rsidRPr="00FF3C71">
              <w:rPr>
                <w:rFonts w:ascii="Arial Narrow" w:hAnsi="Arial Narrow"/>
                <w:b/>
                <w:bCs/>
                <w:color w:val="000000"/>
                <w:spacing w:val="-5"/>
              </w:rPr>
              <w:t>12 594 651,0</w:t>
            </w:r>
          </w:p>
        </w:tc>
      </w:tr>
    </w:tbl>
    <w:p w:rsidR="00CF6058" w:rsidRPr="00FF3C71" w:rsidRDefault="00CF6058" w:rsidP="00FF3C71">
      <w:pPr>
        <w:ind w:firstLine="284"/>
        <w:jc w:val="center"/>
        <w:rPr>
          <w:rFonts w:ascii="Arial Narrow" w:hAnsi="Arial Narrow"/>
        </w:rPr>
      </w:pPr>
    </w:p>
    <w:p w:rsidR="00FF3C71" w:rsidRPr="00FF3C71" w:rsidRDefault="00FF3C71" w:rsidP="00FF3C71">
      <w:pPr>
        <w:ind w:firstLine="284"/>
        <w:jc w:val="center"/>
        <w:rPr>
          <w:rFonts w:ascii="Arial Narrow" w:hAnsi="Arial Narrow"/>
        </w:rPr>
      </w:pPr>
    </w:p>
    <w:p w:rsidR="00FF3C71" w:rsidRPr="00FF3C71" w:rsidRDefault="00FF3C71" w:rsidP="00FF3C71">
      <w:pPr>
        <w:ind w:firstLine="284"/>
        <w:jc w:val="both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Председатель</w:t>
      </w:r>
    </w:p>
    <w:p w:rsidR="00FF3C71" w:rsidRPr="00FF3C71" w:rsidRDefault="00FF3C71" w:rsidP="00FF3C71">
      <w:pPr>
        <w:ind w:firstLine="284"/>
        <w:jc w:val="both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Центральной избирательной комиссии</w:t>
      </w:r>
    </w:p>
    <w:p w:rsidR="00FF3C71" w:rsidRPr="00FF3C71" w:rsidRDefault="00FF3C71" w:rsidP="00FF3C71">
      <w:pPr>
        <w:ind w:firstLine="284"/>
        <w:jc w:val="both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Республики Южная Осетия</w:t>
      </w:r>
      <w:r w:rsidRPr="00FF3C71">
        <w:rPr>
          <w:rFonts w:ascii="Arial Narrow" w:hAnsi="Arial Narrow"/>
          <w:b/>
        </w:rPr>
        <w:t xml:space="preserve"> </w:t>
      </w:r>
      <w:r w:rsidRPr="00FF3C71">
        <w:rPr>
          <w:rFonts w:ascii="Arial Narrow" w:hAnsi="Arial Narrow"/>
          <w:b/>
        </w:rPr>
        <w:t xml:space="preserve">Э.Р. </w:t>
      </w:r>
      <w:r w:rsidRPr="00FF3C71">
        <w:rPr>
          <w:rFonts w:ascii="Arial Narrow" w:hAnsi="Arial Narrow"/>
          <w:b/>
        </w:rPr>
        <w:t>ГАГИЕВА</w:t>
      </w:r>
    </w:p>
    <w:p w:rsidR="00FF3C71" w:rsidRPr="00FF3C71" w:rsidRDefault="00FF3C71" w:rsidP="00FF3C71">
      <w:pPr>
        <w:ind w:firstLine="284"/>
        <w:jc w:val="both"/>
        <w:rPr>
          <w:rFonts w:ascii="Arial Narrow" w:hAnsi="Arial Narrow"/>
          <w:b/>
        </w:rPr>
      </w:pPr>
    </w:p>
    <w:p w:rsidR="00FF3C71" w:rsidRPr="00FF3C71" w:rsidRDefault="00FF3C71" w:rsidP="00FF3C71">
      <w:pPr>
        <w:ind w:firstLine="284"/>
        <w:jc w:val="both"/>
        <w:rPr>
          <w:rFonts w:ascii="Arial Narrow" w:hAnsi="Arial Narrow"/>
          <w:b/>
        </w:rPr>
      </w:pPr>
    </w:p>
    <w:p w:rsidR="00FF3C71" w:rsidRPr="00FF3C71" w:rsidRDefault="00FF3C71" w:rsidP="00FF3C71">
      <w:pPr>
        <w:ind w:firstLine="284"/>
        <w:jc w:val="both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 xml:space="preserve">Начальник Отдела бюджетного </w:t>
      </w:r>
    </w:p>
    <w:p w:rsidR="00FF3C71" w:rsidRPr="00FF3C71" w:rsidRDefault="00FF3C71" w:rsidP="00FF3C71">
      <w:pPr>
        <w:ind w:firstLine="284"/>
        <w:jc w:val="both"/>
        <w:rPr>
          <w:rFonts w:ascii="Arial Narrow" w:hAnsi="Arial Narrow"/>
          <w:b/>
        </w:rPr>
      </w:pPr>
      <w:r w:rsidRPr="00FF3C71">
        <w:rPr>
          <w:rFonts w:ascii="Arial Narrow" w:hAnsi="Arial Narrow"/>
          <w:b/>
        </w:rPr>
        <w:t>учета и отчетности</w:t>
      </w:r>
      <w:r w:rsidRPr="00FF3C71">
        <w:rPr>
          <w:rFonts w:ascii="Arial Narrow" w:hAnsi="Arial Narrow"/>
          <w:b/>
        </w:rPr>
        <w:t xml:space="preserve"> </w:t>
      </w:r>
      <w:r w:rsidRPr="00FF3C71">
        <w:rPr>
          <w:rFonts w:ascii="Arial Narrow" w:hAnsi="Arial Narrow"/>
          <w:b/>
        </w:rPr>
        <w:t xml:space="preserve">Э.Л. </w:t>
      </w:r>
      <w:r w:rsidRPr="00FF3C71">
        <w:rPr>
          <w:rFonts w:ascii="Arial Narrow" w:hAnsi="Arial Narrow"/>
          <w:b/>
        </w:rPr>
        <w:t>ЦХОВРЕБОВА</w:t>
      </w:r>
      <w:bookmarkStart w:id="0" w:name="_GoBack"/>
      <w:bookmarkEnd w:id="0"/>
    </w:p>
    <w:p w:rsidR="00FF3C71" w:rsidRPr="00FF3C71" w:rsidRDefault="00FF3C71" w:rsidP="00FF3C71">
      <w:pPr>
        <w:ind w:firstLine="284"/>
        <w:jc w:val="both"/>
        <w:rPr>
          <w:rFonts w:ascii="Arial Narrow" w:hAnsi="Arial Narrow"/>
          <w:b/>
        </w:rPr>
      </w:pPr>
    </w:p>
    <w:p w:rsidR="009F7F28" w:rsidRDefault="00FF3C71" w:rsidP="009F7F28">
      <w:pPr>
        <w:ind w:firstLine="284"/>
        <w:jc w:val="both"/>
        <w:rPr>
          <w:rFonts w:ascii="Arial Narrow" w:hAnsi="Arial Narrow"/>
        </w:rPr>
      </w:pPr>
      <w:r w:rsidRPr="00FF3C71">
        <w:rPr>
          <w:rFonts w:ascii="Arial Narrow" w:hAnsi="Arial Narrow"/>
        </w:rPr>
        <w:t>20 октября 2026 г.</w:t>
      </w:r>
    </w:p>
    <w:p w:rsidR="009F7F28" w:rsidRPr="00FF3C71" w:rsidRDefault="009F7F28" w:rsidP="009F7F28">
      <w:pPr>
        <w:ind w:firstLine="284"/>
        <w:jc w:val="both"/>
        <w:rPr>
          <w:rFonts w:ascii="Arial Narrow" w:hAnsi="Arial Narrow"/>
        </w:rPr>
      </w:pPr>
    </w:p>
    <w:sectPr w:rsidR="009F7F28" w:rsidRPr="00FF3C71" w:rsidSect="00C25314">
      <w:type w:val="continuous"/>
      <w:pgSz w:w="11909" w:h="16834"/>
      <w:pgMar w:top="851" w:right="1136" w:bottom="720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058"/>
    <w:rsid w:val="00231D82"/>
    <w:rsid w:val="002D1570"/>
    <w:rsid w:val="003835AF"/>
    <w:rsid w:val="007353F1"/>
    <w:rsid w:val="007D3C2E"/>
    <w:rsid w:val="009F7F28"/>
    <w:rsid w:val="00AE381A"/>
    <w:rsid w:val="00BC128C"/>
    <w:rsid w:val="00BF2B29"/>
    <w:rsid w:val="00C25314"/>
    <w:rsid w:val="00CF6058"/>
    <w:rsid w:val="00F366EA"/>
    <w:rsid w:val="00FA7FCF"/>
    <w:rsid w:val="00FB6125"/>
    <w:rsid w:val="00FF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53D1C59"/>
  <w14:defaultImageDpi w14:val="0"/>
  <w15:docId w15:val="{F1872EF9-FF99-42BA-BDE1-045DF88DE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303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6</cp:revision>
  <dcterms:created xsi:type="dcterms:W3CDTF">2026-10-27T11:22:00Z</dcterms:created>
  <dcterms:modified xsi:type="dcterms:W3CDTF">2026-10-27T11:44:00Z</dcterms:modified>
</cp:coreProperties>
</file>