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2891" w:rsidRDefault="00392891">
      <w:pPr>
        <w:spacing w:line="360" w:lineRule="exact"/>
      </w:pPr>
    </w:p>
    <w:p w:rsidR="00225295" w:rsidRDefault="00225295">
      <w:pPr>
        <w:spacing w:line="1" w:lineRule="exact"/>
        <w:sectPr w:rsidR="00225295">
          <w:pgSz w:w="11900" w:h="16840"/>
          <w:pgMar w:top="458" w:right="1028" w:bottom="4854" w:left="1065" w:header="30" w:footer="4426" w:gutter="0"/>
          <w:pgNumType w:start="1"/>
          <w:cols w:space="720"/>
          <w:noEndnote/>
          <w:docGrid w:linePitch="360"/>
        </w:sectPr>
      </w:pPr>
    </w:p>
    <w:p w:rsidR="00225295" w:rsidRDefault="00225295" w:rsidP="00225295">
      <w:pPr>
        <w:pStyle w:val="1"/>
        <w:shd w:val="clear" w:color="auto" w:fill="auto"/>
        <w:spacing w:after="620" w:line="257" w:lineRule="auto"/>
        <w:ind w:firstLine="0"/>
        <w:rPr>
          <w:b/>
          <w:bCs/>
        </w:rPr>
      </w:pPr>
    </w:p>
    <w:p w:rsidR="00225295" w:rsidRDefault="00225295" w:rsidP="00225295">
      <w:pPr>
        <w:pStyle w:val="1"/>
        <w:shd w:val="clear" w:color="auto" w:fill="auto"/>
        <w:spacing w:line="257" w:lineRule="auto"/>
        <w:ind w:firstLine="0"/>
        <w:jc w:val="center"/>
        <w:rPr>
          <w:b/>
          <w:bCs/>
        </w:rPr>
      </w:pPr>
      <w:r>
        <w:rPr>
          <w:b/>
          <w:bCs/>
        </w:rPr>
        <w:t xml:space="preserve">МИНИСТЕРСТВО ФИНАНСОВ </w:t>
      </w:r>
    </w:p>
    <w:p w:rsidR="00225295" w:rsidRDefault="00225295" w:rsidP="00225295">
      <w:pPr>
        <w:pStyle w:val="1"/>
        <w:shd w:val="clear" w:color="auto" w:fill="auto"/>
        <w:spacing w:line="257" w:lineRule="auto"/>
        <w:ind w:firstLine="0"/>
        <w:jc w:val="center"/>
        <w:rPr>
          <w:b/>
          <w:bCs/>
        </w:rPr>
      </w:pPr>
      <w:r>
        <w:rPr>
          <w:b/>
          <w:bCs/>
        </w:rPr>
        <w:t>РЕСПУБЛИКИ ЮЖНАЯ ОСЕТИЯ</w:t>
      </w:r>
    </w:p>
    <w:p w:rsidR="00225295" w:rsidRDefault="00225295" w:rsidP="00225295">
      <w:pPr>
        <w:pStyle w:val="1"/>
        <w:shd w:val="clear" w:color="auto" w:fill="auto"/>
        <w:spacing w:line="257" w:lineRule="auto"/>
        <w:ind w:firstLine="0"/>
        <w:jc w:val="center"/>
        <w:rPr>
          <w:b/>
          <w:bCs/>
        </w:rPr>
      </w:pPr>
    </w:p>
    <w:p w:rsidR="00225295" w:rsidRDefault="00225295" w:rsidP="00225295">
      <w:pPr>
        <w:pStyle w:val="1"/>
        <w:shd w:val="clear" w:color="auto" w:fill="auto"/>
        <w:spacing w:line="257" w:lineRule="auto"/>
        <w:ind w:firstLine="0"/>
        <w:rPr>
          <w:b/>
          <w:bCs/>
        </w:rPr>
      </w:pPr>
      <w:r>
        <w:rPr>
          <w:b/>
          <w:bCs/>
        </w:rPr>
        <w:t>27.09.2023                                            ПРИКАЗ                                                №15-Н</w:t>
      </w:r>
    </w:p>
    <w:p w:rsidR="00225295" w:rsidRDefault="00225295">
      <w:pPr>
        <w:pStyle w:val="1"/>
        <w:shd w:val="clear" w:color="auto" w:fill="auto"/>
        <w:spacing w:after="620" w:line="257" w:lineRule="auto"/>
        <w:ind w:firstLine="0"/>
        <w:jc w:val="center"/>
        <w:rPr>
          <w:b/>
          <w:bCs/>
        </w:rPr>
      </w:pPr>
    </w:p>
    <w:p w:rsidR="00392891" w:rsidRDefault="007C52B0">
      <w:pPr>
        <w:pStyle w:val="1"/>
        <w:shd w:val="clear" w:color="auto" w:fill="auto"/>
        <w:spacing w:after="620" w:line="257" w:lineRule="auto"/>
        <w:ind w:firstLine="0"/>
        <w:jc w:val="center"/>
      </w:pPr>
      <w:r>
        <w:rPr>
          <w:b/>
          <w:bCs/>
        </w:rPr>
        <w:t>Об утверждении Методических указаний</w:t>
      </w:r>
      <w:r>
        <w:rPr>
          <w:b/>
          <w:bCs/>
        </w:rPr>
        <w:br/>
        <w:t>по планированию бюджетных ассигнований</w:t>
      </w:r>
      <w:r>
        <w:rPr>
          <w:b/>
          <w:bCs/>
        </w:rPr>
        <w:br/>
        <w:t>Государственного бюджета Республики Южная Осетия</w:t>
      </w:r>
    </w:p>
    <w:p w:rsidR="00392891" w:rsidRDefault="007C52B0">
      <w:pPr>
        <w:pStyle w:val="1"/>
        <w:shd w:val="clear" w:color="auto" w:fill="auto"/>
        <w:spacing w:after="320" w:line="257" w:lineRule="auto"/>
        <w:ind w:firstLine="520"/>
      </w:pPr>
      <w:r>
        <w:t xml:space="preserve">В соответствии со статьей 99 Закона Республики Южная Осетия от 02.10.2013 «Об основах бюджетного устройства и бюджетного процесса», </w:t>
      </w:r>
      <w:r>
        <w:rPr>
          <w:b/>
          <w:bCs/>
        </w:rPr>
        <w:t>приказываю:</w:t>
      </w:r>
    </w:p>
    <w:p w:rsidR="00392891" w:rsidRDefault="007C52B0">
      <w:pPr>
        <w:pStyle w:val="1"/>
        <w:numPr>
          <w:ilvl w:val="0"/>
          <w:numId w:val="1"/>
        </w:numPr>
        <w:shd w:val="clear" w:color="auto" w:fill="auto"/>
        <w:tabs>
          <w:tab w:val="left" w:pos="904"/>
        </w:tabs>
        <w:spacing w:after="320" w:line="240" w:lineRule="auto"/>
        <w:ind w:firstLine="560"/>
        <w:jc w:val="both"/>
      </w:pPr>
      <w:r>
        <w:t>Утвердить прилагаемые Методические указания по планированию бюджетных ассигнований Государственного бюджета Респ</w:t>
      </w:r>
      <w:r>
        <w:t>ублики Южная Осетия.</w:t>
      </w:r>
    </w:p>
    <w:p w:rsidR="00392891" w:rsidRDefault="007C52B0">
      <w:pPr>
        <w:pStyle w:val="1"/>
        <w:numPr>
          <w:ilvl w:val="0"/>
          <w:numId w:val="1"/>
        </w:numPr>
        <w:shd w:val="clear" w:color="auto" w:fill="auto"/>
        <w:tabs>
          <w:tab w:val="left" w:pos="916"/>
        </w:tabs>
        <w:ind w:firstLine="560"/>
        <w:sectPr w:rsidR="00392891">
          <w:type w:val="continuous"/>
          <w:pgSz w:w="11900" w:h="16840"/>
          <w:pgMar w:top="458" w:right="1028" w:bottom="4854" w:left="1507" w:header="0" w:footer="3" w:gutter="0"/>
          <w:cols w:space="720"/>
          <w:noEndnote/>
          <w:docGrid w:linePitch="360"/>
        </w:sectPr>
      </w:pPr>
      <w:r>
        <w:t>Контроль за исполнением настоящего Приказа оставляю за собой.</w:t>
      </w:r>
    </w:p>
    <w:p w:rsidR="00392891" w:rsidRDefault="00392891">
      <w:pPr>
        <w:spacing w:line="240" w:lineRule="exact"/>
        <w:rPr>
          <w:sz w:val="19"/>
          <w:szCs w:val="19"/>
        </w:rPr>
      </w:pPr>
    </w:p>
    <w:p w:rsidR="00392891" w:rsidRDefault="00392891">
      <w:pPr>
        <w:spacing w:line="240" w:lineRule="exact"/>
        <w:rPr>
          <w:sz w:val="19"/>
          <w:szCs w:val="19"/>
        </w:rPr>
      </w:pPr>
    </w:p>
    <w:p w:rsidR="00392891" w:rsidRDefault="00392891">
      <w:pPr>
        <w:spacing w:before="9" w:after="9" w:line="240" w:lineRule="exact"/>
        <w:rPr>
          <w:sz w:val="19"/>
          <w:szCs w:val="19"/>
        </w:rPr>
      </w:pPr>
    </w:p>
    <w:p w:rsidR="00392891" w:rsidRDefault="00392891">
      <w:pPr>
        <w:spacing w:line="1" w:lineRule="exact"/>
        <w:sectPr w:rsidR="00392891">
          <w:type w:val="continuous"/>
          <w:pgSz w:w="11900" w:h="16840"/>
          <w:pgMar w:top="458" w:right="0" w:bottom="458" w:left="0" w:header="0" w:footer="3" w:gutter="0"/>
          <w:cols w:space="720"/>
          <w:noEndnote/>
          <w:docGrid w:linePitch="360"/>
        </w:sectPr>
      </w:pPr>
    </w:p>
    <w:p w:rsidR="00392891" w:rsidRDefault="00225295" w:rsidP="00225295">
      <w:pPr>
        <w:pStyle w:val="1"/>
        <w:framePr w:w="9076" w:h="350" w:wrap="none" w:vAnchor="text" w:hAnchor="page" w:x="1261" w:y="449"/>
        <w:shd w:val="clear" w:color="auto" w:fill="auto"/>
        <w:spacing w:line="240" w:lineRule="auto"/>
        <w:ind w:firstLine="0"/>
      </w:pPr>
      <w:r>
        <w:t xml:space="preserve">Министр                                                                                               </w:t>
      </w:r>
      <w:r w:rsidR="007C52B0">
        <w:t xml:space="preserve">К. </w:t>
      </w:r>
      <w:proofErr w:type="spellStart"/>
      <w:r w:rsidR="007C52B0">
        <w:t>Царикаев</w:t>
      </w:r>
      <w:proofErr w:type="spellEnd"/>
    </w:p>
    <w:p w:rsidR="00392891" w:rsidRDefault="00392891">
      <w:pPr>
        <w:spacing w:line="360" w:lineRule="exact"/>
      </w:pPr>
    </w:p>
    <w:p w:rsidR="00392891" w:rsidRDefault="00392891">
      <w:pPr>
        <w:spacing w:line="360" w:lineRule="exact"/>
      </w:pPr>
    </w:p>
    <w:p w:rsidR="00392891" w:rsidRDefault="00392891">
      <w:pPr>
        <w:spacing w:line="360" w:lineRule="exact"/>
      </w:pPr>
    </w:p>
    <w:p w:rsidR="00392891" w:rsidRDefault="00392891">
      <w:pPr>
        <w:spacing w:line="360" w:lineRule="exact"/>
      </w:pPr>
    </w:p>
    <w:p w:rsidR="00392891" w:rsidRDefault="00392891">
      <w:pPr>
        <w:spacing w:line="360" w:lineRule="exact"/>
      </w:pPr>
    </w:p>
    <w:p w:rsidR="00392891" w:rsidRDefault="00392891">
      <w:pPr>
        <w:spacing w:after="450" w:line="1" w:lineRule="exact"/>
      </w:pPr>
    </w:p>
    <w:p w:rsidR="00392891" w:rsidRDefault="00392891">
      <w:pPr>
        <w:spacing w:line="1" w:lineRule="exact"/>
        <w:sectPr w:rsidR="00392891">
          <w:type w:val="continuous"/>
          <w:pgSz w:w="11900" w:h="16840"/>
          <w:pgMar w:top="458" w:right="1028" w:bottom="458" w:left="1065" w:header="0" w:footer="3" w:gutter="0"/>
          <w:cols w:space="720"/>
          <w:noEndnote/>
          <w:docGrid w:linePitch="360"/>
        </w:sectPr>
      </w:pPr>
    </w:p>
    <w:p w:rsidR="00392891" w:rsidRDefault="007C52B0" w:rsidP="00225295">
      <w:pPr>
        <w:spacing w:line="1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125829379" behindDoc="0" locked="0" layoutInCell="1" allowOverlap="1">
                <wp:simplePos x="0" y="0"/>
                <wp:positionH relativeFrom="page">
                  <wp:posOffset>4994910</wp:posOffset>
                </wp:positionH>
                <wp:positionV relativeFrom="paragraph">
                  <wp:posOffset>12700</wp:posOffset>
                </wp:positionV>
                <wp:extent cx="2008505" cy="460375"/>
                <wp:effectExtent l="0" t="0" r="0" b="0"/>
                <wp:wrapSquare wrapText="left"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8505" cy="4603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92891" w:rsidRDefault="00392891" w:rsidP="00225295">
                            <w:pPr>
                              <w:pStyle w:val="1"/>
                              <w:shd w:val="clear" w:color="auto" w:fill="auto"/>
                              <w:spacing w:line="259" w:lineRule="auto"/>
                              <w:ind w:firstLine="0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7" o:spid="_x0000_s1026" type="#_x0000_t202" style="position:absolute;margin-left:393.3pt;margin-top:1pt;width:158.15pt;height:36.25pt;z-index:125829379;visibility:visible;mso-wrap-style:square;mso-wrap-distance-left:5pt;mso-wrap-distance-top:0;mso-wrap-distance-right:5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" filled="f" stroked="f">
                <v:textbox inset="0,0,0,0">
                  <w:txbxContent>
                    <w:p w:rsidR="00392891" w:rsidRDefault="00392891" w:rsidP="00225295">
                      <w:pPr>
                        <w:pStyle w:val="1"/>
                        <w:shd w:val="clear" w:color="auto" w:fill="auto"/>
                        <w:spacing w:line="259" w:lineRule="auto"/>
                        <w:ind w:firstLine="0"/>
                      </w:pP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83" behindDoc="0" locked="0" layoutInCell="1" allowOverlap="1">
                <wp:simplePos x="0" y="0"/>
                <wp:positionH relativeFrom="page">
                  <wp:posOffset>4299585</wp:posOffset>
                </wp:positionH>
                <wp:positionV relativeFrom="paragraph">
                  <wp:posOffset>1063625</wp:posOffset>
                </wp:positionV>
                <wp:extent cx="628015" cy="259080"/>
                <wp:effectExtent l="0" t="0" r="0" b="0"/>
                <wp:wrapTopAndBottom/>
                <wp:docPr id="15" name="Shap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015" cy="2590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92891" w:rsidRDefault="00392891">
                            <w:pPr>
                              <w:pStyle w:val="a4"/>
                              <w:shd w:val="clear" w:color="auto" w:fill="auto"/>
                              <w:spacing w:line="240" w:lineRule="auto"/>
                              <w:ind w:firstLine="0"/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:rsidR="00392891" w:rsidRDefault="00392891" w:rsidP="00225295">
                            <w:pPr>
                              <w:pStyle w:val="a4"/>
                              <w:shd w:val="clear" w:color="auto" w:fill="auto"/>
                              <w:spacing w:line="240" w:lineRule="auto"/>
                              <w:ind w:firstLine="0"/>
                              <w:jc w:val="center"/>
                              <w:rPr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5" o:spid="_x0000_s1027" type="#_x0000_t202" style="position:absolute;margin-left:338.55pt;margin-top:83.75pt;width:49.45pt;height:20.4pt;z-index:12582938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" filled="f" stroked="f">
                <v:textbox inset="0,0,0,0">
                  <w:txbxContent>
                    <w:p w:rsidR="00392891" w:rsidRDefault="00392891">
                      <w:pPr>
                        <w:pStyle w:val="a4"/>
                        <w:shd w:val="clear" w:color="auto" w:fill="auto"/>
                        <w:spacing w:line="240" w:lineRule="auto"/>
                        <w:ind w:firstLine="0"/>
                        <w:rPr>
                          <w:sz w:val="15"/>
                          <w:szCs w:val="15"/>
                        </w:rPr>
                      </w:pPr>
                    </w:p>
                    <w:p w:rsidR="00392891" w:rsidRDefault="00392891" w:rsidP="00225295">
                      <w:pPr>
                        <w:pStyle w:val="a4"/>
                        <w:shd w:val="clear" w:color="auto" w:fill="auto"/>
                        <w:spacing w:line="240" w:lineRule="auto"/>
                        <w:ind w:firstLine="0"/>
                        <w:jc w:val="center"/>
                        <w:rPr>
                          <w:sz w:val="15"/>
                          <w:szCs w:val="15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225295">
        <w:rPr>
          <w:color w:val="3880BA"/>
        </w:rPr>
        <w:t xml:space="preserve"> </w:t>
      </w:r>
    </w:p>
    <w:p w:rsidR="00225295" w:rsidRDefault="00225295" w:rsidP="00225295">
      <w:pPr>
        <w:pStyle w:val="1"/>
        <w:shd w:val="clear" w:color="auto" w:fill="auto"/>
        <w:spacing w:line="252" w:lineRule="auto"/>
        <w:ind w:left="6946" w:firstLine="0"/>
        <w:jc w:val="right"/>
        <w:rPr>
          <w:b/>
          <w:bCs/>
          <w:color w:val="000000" w:themeColor="text1"/>
        </w:rPr>
      </w:pPr>
      <w:r>
        <w:rPr>
          <w:b/>
          <w:bCs/>
        </w:rPr>
        <w:t xml:space="preserve">                                                 </w:t>
      </w:r>
      <w:r>
        <w:rPr>
          <w:b/>
          <w:bCs/>
          <w:color w:val="000000" w:themeColor="text1"/>
        </w:rPr>
        <w:t>Утверждены Приказом</w:t>
      </w:r>
    </w:p>
    <w:p w:rsidR="00225295" w:rsidRDefault="00225295" w:rsidP="00225295">
      <w:pPr>
        <w:pStyle w:val="1"/>
        <w:shd w:val="clear" w:color="auto" w:fill="auto"/>
        <w:spacing w:line="252" w:lineRule="auto"/>
        <w:ind w:firstLine="0"/>
        <w:jc w:val="right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Министерства финансов </w:t>
      </w:r>
    </w:p>
    <w:p w:rsidR="00225295" w:rsidRDefault="00225295" w:rsidP="00225295">
      <w:pPr>
        <w:pStyle w:val="1"/>
        <w:shd w:val="clear" w:color="auto" w:fill="auto"/>
        <w:spacing w:after="100" w:afterAutospacing="1" w:line="252" w:lineRule="auto"/>
        <w:ind w:firstLine="0"/>
        <w:jc w:val="right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Республики Южная Осетия </w:t>
      </w:r>
    </w:p>
    <w:p w:rsidR="00225295" w:rsidRDefault="00225295" w:rsidP="00225295">
      <w:pPr>
        <w:pStyle w:val="1"/>
        <w:shd w:val="clear" w:color="auto" w:fill="auto"/>
        <w:spacing w:after="100" w:afterAutospacing="1" w:line="252" w:lineRule="auto"/>
        <w:ind w:firstLine="0"/>
        <w:jc w:val="right"/>
        <w:rPr>
          <w:b/>
          <w:bCs/>
        </w:rPr>
      </w:pPr>
      <w:r>
        <w:rPr>
          <w:b/>
          <w:bCs/>
          <w:color w:val="000000" w:themeColor="text1"/>
        </w:rPr>
        <w:t>От 27.09.2023 № 15-н</w:t>
      </w:r>
      <w:r>
        <w:rPr>
          <w:b/>
          <w:bCs/>
        </w:rPr>
        <w:t xml:space="preserve">                       </w:t>
      </w:r>
    </w:p>
    <w:p w:rsidR="00225295" w:rsidRDefault="00225295" w:rsidP="00225295">
      <w:pPr>
        <w:pStyle w:val="1"/>
        <w:shd w:val="clear" w:color="auto" w:fill="auto"/>
        <w:spacing w:before="500" w:after="100" w:afterAutospacing="1" w:line="252" w:lineRule="auto"/>
        <w:ind w:firstLine="0"/>
        <w:jc w:val="center"/>
        <w:rPr>
          <w:b/>
          <w:bCs/>
        </w:rPr>
      </w:pPr>
      <w:bookmarkStart w:id="0" w:name="_GoBack"/>
      <w:bookmarkEnd w:id="0"/>
    </w:p>
    <w:p w:rsidR="00392891" w:rsidRDefault="00225295">
      <w:pPr>
        <w:pStyle w:val="1"/>
        <w:shd w:val="clear" w:color="auto" w:fill="auto"/>
        <w:spacing w:before="500" w:after="320" w:line="252" w:lineRule="auto"/>
        <w:ind w:firstLine="0"/>
        <w:jc w:val="center"/>
      </w:pPr>
      <w:r>
        <w:rPr>
          <w:b/>
          <w:bCs/>
        </w:rPr>
        <w:t xml:space="preserve">  </w:t>
      </w:r>
      <w:r w:rsidR="007C52B0">
        <w:rPr>
          <w:b/>
          <w:bCs/>
        </w:rPr>
        <w:t>Методические указания</w:t>
      </w:r>
      <w:r w:rsidR="007C52B0">
        <w:rPr>
          <w:b/>
          <w:bCs/>
        </w:rPr>
        <w:br/>
        <w:t>по планированию бюджетных ассигнований</w:t>
      </w:r>
      <w:r w:rsidR="007C52B0">
        <w:rPr>
          <w:b/>
          <w:bCs/>
        </w:rPr>
        <w:br/>
        <w:t>Государственного бюджета Республики Южная Осетия</w:t>
      </w:r>
    </w:p>
    <w:p w:rsidR="00392891" w:rsidRDefault="007C52B0">
      <w:pPr>
        <w:pStyle w:val="1"/>
        <w:numPr>
          <w:ilvl w:val="0"/>
          <w:numId w:val="2"/>
        </w:numPr>
        <w:shd w:val="clear" w:color="auto" w:fill="auto"/>
        <w:tabs>
          <w:tab w:val="left" w:pos="633"/>
        </w:tabs>
        <w:spacing w:after="320" w:line="259" w:lineRule="auto"/>
        <w:ind w:firstLine="0"/>
        <w:jc w:val="center"/>
      </w:pPr>
      <w:r>
        <w:rPr>
          <w:b/>
          <w:bCs/>
        </w:rPr>
        <w:t>Общие подходы к формированию предельных объемов бюджетных</w:t>
      </w:r>
      <w:r>
        <w:rPr>
          <w:b/>
          <w:bCs/>
        </w:rPr>
        <w:br/>
        <w:t xml:space="preserve">ассигнований </w:t>
      </w:r>
      <w:r>
        <w:rPr>
          <w:b/>
          <w:bCs/>
        </w:rPr>
        <w:t>Государственного бюджета Республики Южная Осетия</w:t>
      </w:r>
    </w:p>
    <w:p w:rsidR="00392891" w:rsidRDefault="007C52B0">
      <w:pPr>
        <w:pStyle w:val="1"/>
        <w:numPr>
          <w:ilvl w:val="0"/>
          <w:numId w:val="3"/>
        </w:numPr>
        <w:shd w:val="clear" w:color="auto" w:fill="auto"/>
        <w:tabs>
          <w:tab w:val="left" w:pos="874"/>
        </w:tabs>
        <w:spacing w:line="252" w:lineRule="auto"/>
        <w:ind w:firstLine="560"/>
        <w:jc w:val="both"/>
      </w:pPr>
      <w:r>
        <w:t>Прогноз предельного объема бюджетных ассигнований Государственного бюджета Республики Южная Осетия (далее - бюджет), на очередной финансовый год сформированы исходя их следующих основных подходов:</w:t>
      </w:r>
    </w:p>
    <w:p w:rsidR="00392891" w:rsidRDefault="007C52B0">
      <w:pPr>
        <w:pStyle w:val="1"/>
        <w:shd w:val="clear" w:color="auto" w:fill="auto"/>
        <w:spacing w:after="220" w:line="252" w:lineRule="auto"/>
        <w:ind w:firstLine="560"/>
        <w:jc w:val="both"/>
      </w:pPr>
      <w:r>
        <w:t>определени</w:t>
      </w:r>
      <w:r>
        <w:t>е прогноза предельного объема бюджетных ассигнований государственного бюджета в соответствующем году периода бюджетного планирования (П) действующим и принимаемым обязательствам по следующей формуле:</w:t>
      </w:r>
    </w:p>
    <w:p w:rsidR="00392891" w:rsidRDefault="007C52B0">
      <w:pPr>
        <w:pStyle w:val="11"/>
        <w:keepNext/>
        <w:keepLines/>
        <w:shd w:val="clear" w:color="auto" w:fill="auto"/>
      </w:pPr>
      <w:bookmarkStart w:id="1" w:name="bookmark0"/>
      <w:bookmarkStart w:id="2" w:name="bookmark1"/>
      <w:r>
        <w:t xml:space="preserve">п = </w:t>
      </w:r>
      <w:proofErr w:type="spellStart"/>
      <w:r>
        <w:t>кп±пп</w:t>
      </w:r>
      <w:proofErr w:type="spellEnd"/>
      <w:r>
        <w:t>,</w:t>
      </w:r>
      <w:bookmarkEnd w:id="1"/>
      <w:bookmarkEnd w:id="2"/>
    </w:p>
    <w:p w:rsidR="00392891" w:rsidRDefault="007C52B0">
      <w:pPr>
        <w:pStyle w:val="1"/>
        <w:shd w:val="clear" w:color="auto" w:fill="auto"/>
        <w:ind w:firstLine="560"/>
      </w:pPr>
      <w:r>
        <w:t>где:</w:t>
      </w:r>
    </w:p>
    <w:p w:rsidR="00392891" w:rsidRDefault="007C52B0">
      <w:pPr>
        <w:pStyle w:val="1"/>
        <w:shd w:val="clear" w:color="auto" w:fill="auto"/>
        <w:ind w:firstLine="560"/>
        <w:jc w:val="both"/>
      </w:pPr>
      <w:r>
        <w:t>КП - кассовые поступления в бюджет на оч</w:t>
      </w:r>
      <w:r>
        <w:t>ередной финансовый год (в составе кассовых поступлений учитываются: налоговые и неналоговые доходы бюджета и безвозмездные поступления от иностранных государств);</w:t>
      </w:r>
    </w:p>
    <w:p w:rsidR="00392891" w:rsidRDefault="007C52B0">
      <w:pPr>
        <w:pStyle w:val="1"/>
        <w:shd w:val="clear" w:color="auto" w:fill="auto"/>
        <w:ind w:firstLine="560"/>
        <w:jc w:val="both"/>
      </w:pPr>
      <w:r>
        <w:t xml:space="preserve">ПП - планируемый профицит (дефицит) бюджета (знак «-» - при планировании профицита, знак «+» </w:t>
      </w:r>
      <w:r>
        <w:t>- при планировании дефицита).</w:t>
      </w:r>
    </w:p>
    <w:p w:rsidR="00392891" w:rsidRDefault="007C52B0">
      <w:pPr>
        <w:pStyle w:val="1"/>
        <w:numPr>
          <w:ilvl w:val="0"/>
          <w:numId w:val="3"/>
        </w:numPr>
        <w:shd w:val="clear" w:color="auto" w:fill="auto"/>
        <w:tabs>
          <w:tab w:val="left" w:pos="874"/>
        </w:tabs>
        <w:ind w:firstLine="560"/>
        <w:jc w:val="both"/>
      </w:pPr>
      <w:r>
        <w:t>«предельные объёмы бюджетных ассигнований» на очередной финансовый год сформированы на исполнение следующих расходных обязательств:</w:t>
      </w:r>
    </w:p>
    <w:p w:rsidR="00392891" w:rsidRDefault="007C52B0">
      <w:pPr>
        <w:pStyle w:val="1"/>
        <w:shd w:val="clear" w:color="auto" w:fill="auto"/>
        <w:ind w:firstLine="560"/>
        <w:jc w:val="both"/>
      </w:pPr>
      <w:r>
        <w:t>оплату труда работников бюджетных учреждений, денежное содержание (денежное вознаграждение, де</w:t>
      </w:r>
      <w:r>
        <w:t>нежное довольствие, заработную плату) работников органов государственной власти (государственных органов), лиц, замещающих государственные должности Республики Южная Осетия, государственных служащих, иных категорий работников, командировочные и иные выплат</w:t>
      </w:r>
      <w:r>
        <w:t>ы в соответствии с трудовыми договорами (служебными контрактами, контрактами) и законодательством Республики Южная Осетия;</w:t>
      </w:r>
    </w:p>
    <w:p w:rsidR="00392891" w:rsidRDefault="007C52B0">
      <w:pPr>
        <w:pStyle w:val="1"/>
        <w:shd w:val="clear" w:color="auto" w:fill="auto"/>
        <w:ind w:firstLine="560"/>
        <w:jc w:val="both"/>
      </w:pPr>
      <w:r>
        <w:t>оказание государственных услуг (выполнение работ), в том числе ассигнования на оплату государственных контрактов на поставку товаров,</w:t>
      </w:r>
      <w:r>
        <w:t xml:space="preserve"> выполнение работ, оказание услуг для государственных нужд;</w:t>
      </w:r>
    </w:p>
    <w:p w:rsidR="00392891" w:rsidRDefault="007C52B0">
      <w:pPr>
        <w:pStyle w:val="1"/>
        <w:shd w:val="clear" w:color="auto" w:fill="auto"/>
        <w:ind w:firstLine="560"/>
        <w:jc w:val="both"/>
      </w:pPr>
      <w:r>
        <w:t>социальное обеспечение населения;</w:t>
      </w:r>
    </w:p>
    <w:p w:rsidR="00392891" w:rsidRDefault="007C52B0">
      <w:pPr>
        <w:pStyle w:val="1"/>
        <w:shd w:val="clear" w:color="auto" w:fill="auto"/>
        <w:spacing w:after="100"/>
        <w:ind w:firstLine="560"/>
        <w:jc w:val="both"/>
        <w:sectPr w:rsidR="00392891">
          <w:pgSz w:w="11900" w:h="16840"/>
          <w:pgMar w:top="935" w:right="837" w:bottom="935" w:left="526" w:header="507" w:footer="507" w:gutter="0"/>
          <w:cols w:space="720"/>
          <w:noEndnote/>
          <w:docGrid w:linePitch="360"/>
        </w:sectPr>
      </w:pPr>
      <w:r>
        <w:t>предоставление бюджетных инвестиций юридическим лицам, не являющимся бюджетными учреждениями;</w:t>
      </w:r>
    </w:p>
    <w:p w:rsidR="00392891" w:rsidRDefault="007C52B0">
      <w:pPr>
        <w:pStyle w:val="1"/>
        <w:shd w:val="clear" w:color="auto" w:fill="auto"/>
        <w:ind w:firstLine="580"/>
        <w:jc w:val="both"/>
      </w:pPr>
      <w:r>
        <w:lastRenderedPageBreak/>
        <w:t xml:space="preserve">предоставление субсидий юридическим лицам (за </w:t>
      </w:r>
      <w:r>
        <w:t>исключением субсидий бюджетным учреждениям), индивидуальным предпринимателям, физическим лицам - производителям товаров, работ, услуг;</w:t>
      </w:r>
    </w:p>
    <w:p w:rsidR="00392891" w:rsidRDefault="007C52B0">
      <w:pPr>
        <w:pStyle w:val="1"/>
        <w:shd w:val="clear" w:color="auto" w:fill="auto"/>
        <w:ind w:firstLine="580"/>
        <w:jc w:val="both"/>
      </w:pPr>
      <w:r>
        <w:t>предоставление межбюджетных трансфертов;</w:t>
      </w:r>
    </w:p>
    <w:p w:rsidR="00392891" w:rsidRDefault="007C52B0">
      <w:pPr>
        <w:pStyle w:val="1"/>
        <w:shd w:val="clear" w:color="auto" w:fill="auto"/>
        <w:ind w:firstLine="580"/>
        <w:jc w:val="both"/>
      </w:pPr>
      <w:r>
        <w:t>предоставление платежей, взносов, безвозмездных перечислений субъектам междунаро</w:t>
      </w:r>
      <w:r>
        <w:t>дного права;</w:t>
      </w:r>
    </w:p>
    <w:p w:rsidR="00392891" w:rsidRDefault="007C52B0">
      <w:pPr>
        <w:pStyle w:val="1"/>
        <w:shd w:val="clear" w:color="auto" w:fill="auto"/>
        <w:ind w:firstLine="580"/>
        <w:jc w:val="both"/>
      </w:pPr>
      <w:r>
        <w:t>обслуживание государственного долга;</w:t>
      </w:r>
    </w:p>
    <w:p w:rsidR="00392891" w:rsidRDefault="007C52B0">
      <w:pPr>
        <w:pStyle w:val="1"/>
        <w:shd w:val="clear" w:color="auto" w:fill="auto"/>
        <w:spacing w:after="620"/>
        <w:ind w:firstLine="580"/>
        <w:jc w:val="both"/>
      </w:pPr>
      <w:r>
        <w:t>исполнение судебных актов по искам к Республике Южная Осетия о возмещении вреда, причиненного гражданину или юридическому лицу в результате незаконных действий (бездействия) органов государственной власти (</w:t>
      </w:r>
      <w:r>
        <w:t>государственных органов), либо должностных лиц этих органов.</w:t>
      </w:r>
    </w:p>
    <w:p w:rsidR="00392891" w:rsidRDefault="007C52B0">
      <w:pPr>
        <w:pStyle w:val="1"/>
        <w:numPr>
          <w:ilvl w:val="0"/>
          <w:numId w:val="2"/>
        </w:numPr>
        <w:shd w:val="clear" w:color="auto" w:fill="auto"/>
        <w:tabs>
          <w:tab w:val="left" w:pos="409"/>
        </w:tabs>
        <w:spacing w:after="520" w:line="252" w:lineRule="auto"/>
        <w:ind w:firstLine="0"/>
        <w:jc w:val="center"/>
      </w:pPr>
      <w:r>
        <w:rPr>
          <w:b/>
          <w:bCs/>
        </w:rPr>
        <w:t>Особенности формирования и распределения бюджетных ассигнований</w:t>
      </w:r>
      <w:r>
        <w:rPr>
          <w:b/>
          <w:bCs/>
        </w:rPr>
        <w:br/>
        <w:t>Государственного бюджета Республики Южная Осетия на очередной</w:t>
      </w:r>
      <w:r>
        <w:rPr>
          <w:b/>
          <w:bCs/>
        </w:rPr>
        <w:br/>
        <w:t>финансовый год субъектами бюджетного планирования</w:t>
      </w:r>
    </w:p>
    <w:p w:rsidR="00392891" w:rsidRDefault="007C52B0">
      <w:pPr>
        <w:pStyle w:val="1"/>
        <w:shd w:val="clear" w:color="auto" w:fill="auto"/>
        <w:spacing w:after="200"/>
        <w:ind w:firstLine="580"/>
        <w:jc w:val="both"/>
      </w:pPr>
      <w:r>
        <w:t>1 Субъекты бюджетно</w:t>
      </w:r>
      <w:r>
        <w:t>го планирования представляют в Министерство финансов Республики Южная Осетия:</w:t>
      </w:r>
    </w:p>
    <w:p w:rsidR="00392891" w:rsidRDefault="007C52B0">
      <w:pPr>
        <w:pStyle w:val="1"/>
        <w:numPr>
          <w:ilvl w:val="0"/>
          <w:numId w:val="4"/>
        </w:numPr>
        <w:shd w:val="clear" w:color="auto" w:fill="auto"/>
        <w:tabs>
          <w:tab w:val="left" w:pos="750"/>
        </w:tabs>
        <w:spacing w:after="200"/>
        <w:ind w:firstLine="580"/>
        <w:jc w:val="both"/>
      </w:pPr>
      <w:r>
        <w:t>предложения по распределению предельных объемов бюджетных ассигнований на очередной финансовый год по соответствующим разделам, подразделам, целевым статьям, видам расходов и эко</w:t>
      </w:r>
      <w:r>
        <w:t>номической классификации расходов бюджета, а также предложения в части, касающейся долгосрочных государственных целевых программ и ведомственных целевых программ;</w:t>
      </w:r>
    </w:p>
    <w:p w:rsidR="00392891" w:rsidRDefault="007C52B0">
      <w:pPr>
        <w:pStyle w:val="1"/>
        <w:numPr>
          <w:ilvl w:val="0"/>
          <w:numId w:val="4"/>
        </w:numPr>
        <w:shd w:val="clear" w:color="auto" w:fill="auto"/>
        <w:tabs>
          <w:tab w:val="left" w:pos="740"/>
        </w:tabs>
        <w:spacing w:after="200" w:line="257" w:lineRule="auto"/>
        <w:ind w:firstLine="580"/>
        <w:jc w:val="both"/>
      </w:pPr>
      <w:r>
        <w:t>обоснования бюджетных ассигнований, предложения по вопросам соответствующей сферы деятельност</w:t>
      </w:r>
      <w:r>
        <w:t>и, необходимые для подготовки пояснительной записки к проекту закона о бюджете, другие данные и материалы, необходимые для составления проекта бюджета;</w:t>
      </w:r>
    </w:p>
    <w:p w:rsidR="00392891" w:rsidRDefault="007C52B0">
      <w:pPr>
        <w:pStyle w:val="1"/>
        <w:numPr>
          <w:ilvl w:val="0"/>
          <w:numId w:val="4"/>
        </w:numPr>
        <w:shd w:val="clear" w:color="auto" w:fill="auto"/>
        <w:tabs>
          <w:tab w:val="left" w:pos="745"/>
        </w:tabs>
        <w:spacing w:after="320" w:line="257" w:lineRule="auto"/>
        <w:ind w:firstLine="580"/>
        <w:jc w:val="both"/>
      </w:pPr>
      <w:r>
        <w:t xml:space="preserve">проекты законов об изменении сроков вступления в силу (приостановления действия) в очередном финансовом </w:t>
      </w:r>
      <w:r>
        <w:t>году отдельных положений законов Республики Южная Осетия, не обеспеченных источниками финансирования в очередном финансовом году (в случае, если в очередном финансовом году общий объем расходов недостаточен для финансового обеспечения установленных законод</w:t>
      </w:r>
      <w:r>
        <w:t>ательством Республики Южная Осетия расходных обязательств Республики Южная Осетия);</w:t>
      </w:r>
    </w:p>
    <w:p w:rsidR="00392891" w:rsidRDefault="007C52B0">
      <w:pPr>
        <w:pStyle w:val="1"/>
        <w:shd w:val="clear" w:color="auto" w:fill="auto"/>
        <w:ind w:firstLine="580"/>
        <w:jc w:val="both"/>
      </w:pPr>
      <w:r>
        <w:t>Распределение бюджетных ассигнований на очередной финансовый год субъекты бюджетного планирования представляют в Министерство финансов Республики Южная Осетия в соответстви</w:t>
      </w:r>
      <w:r>
        <w:t>и с бюджетной классификацией расходов бюджета (разделам, подразделам, целевым статьям, видам расходов и экономической классификации):</w:t>
      </w:r>
    </w:p>
    <w:p w:rsidR="00392891" w:rsidRDefault="007C52B0">
      <w:pPr>
        <w:pStyle w:val="1"/>
        <w:numPr>
          <w:ilvl w:val="0"/>
          <w:numId w:val="4"/>
        </w:numPr>
        <w:shd w:val="clear" w:color="auto" w:fill="auto"/>
        <w:tabs>
          <w:tab w:val="left" w:pos="735"/>
        </w:tabs>
        <w:spacing w:after="320"/>
        <w:ind w:firstLine="580"/>
        <w:jc w:val="both"/>
      </w:pPr>
      <w:r>
        <w:t>на исполнение действующих расходных обязательств Республики Южная Осетия на очередной финансовый год с выделением публичны</w:t>
      </w:r>
      <w:r>
        <w:t>х нормативных обязательств (приложение №1).</w:t>
      </w:r>
    </w:p>
    <w:p w:rsidR="00392891" w:rsidRDefault="007C52B0">
      <w:pPr>
        <w:pStyle w:val="1"/>
        <w:numPr>
          <w:ilvl w:val="0"/>
          <w:numId w:val="3"/>
        </w:numPr>
        <w:shd w:val="clear" w:color="auto" w:fill="auto"/>
        <w:tabs>
          <w:tab w:val="left" w:pos="874"/>
        </w:tabs>
        <w:spacing w:after="920" w:line="259" w:lineRule="auto"/>
        <w:ind w:firstLine="580"/>
        <w:jc w:val="both"/>
      </w:pPr>
      <w:r>
        <w:t>При распределении бюджетных ассигнований на очередной финансовый год по соответствующим кодам бюджетной классификации, следует руководствоваться Указаниями о порядке применения бюджетной классификации на соответс</w:t>
      </w:r>
      <w:r>
        <w:t>твующий год, утвержденными Приказом Министерства финансов Республики Южная Осетия (далее - Указания).</w:t>
      </w:r>
    </w:p>
    <w:p w:rsidR="00392891" w:rsidRDefault="007C52B0">
      <w:pPr>
        <w:pStyle w:val="1"/>
        <w:shd w:val="clear" w:color="auto" w:fill="auto"/>
        <w:spacing w:after="300"/>
        <w:ind w:firstLine="0"/>
        <w:jc w:val="center"/>
      </w:pPr>
      <w:r>
        <w:rPr>
          <w:i/>
          <w:iCs/>
        </w:rPr>
        <w:lastRenderedPageBreak/>
        <w:t>Требования к обоснованию бюджетных ассигнований</w:t>
      </w:r>
    </w:p>
    <w:p w:rsidR="00392891" w:rsidRDefault="007C52B0">
      <w:pPr>
        <w:pStyle w:val="1"/>
        <w:numPr>
          <w:ilvl w:val="0"/>
          <w:numId w:val="5"/>
        </w:numPr>
        <w:shd w:val="clear" w:color="auto" w:fill="auto"/>
        <w:tabs>
          <w:tab w:val="left" w:pos="865"/>
        </w:tabs>
        <w:ind w:firstLine="580"/>
        <w:jc w:val="both"/>
      </w:pPr>
      <w:r>
        <w:t>Одновременно с распределением предельных объёмов бюджетных ассигнований субъекты бюджетного планирования п</w:t>
      </w:r>
      <w:r>
        <w:t>редставляют в Министерство финансов Республики Южная Осетия:</w:t>
      </w:r>
    </w:p>
    <w:p w:rsidR="00392891" w:rsidRDefault="007C52B0">
      <w:pPr>
        <w:pStyle w:val="1"/>
        <w:shd w:val="clear" w:color="auto" w:fill="auto"/>
        <w:ind w:firstLine="580"/>
        <w:jc w:val="both"/>
      </w:pPr>
      <w:r>
        <w:t>расчеты, сведения об объемах бюджетных ассигнований на исполнение действующих и принимаемых расходных обязательств на очередной финансовый год и другие документы, согласно приложениям №2, №3;</w:t>
      </w:r>
    </w:p>
    <w:p w:rsidR="00392891" w:rsidRDefault="007C52B0">
      <w:pPr>
        <w:pStyle w:val="1"/>
        <w:shd w:val="clear" w:color="auto" w:fill="auto"/>
        <w:ind w:firstLine="580"/>
        <w:jc w:val="both"/>
      </w:pPr>
      <w:r>
        <w:t>пер</w:t>
      </w:r>
      <w:r>
        <w:t>ечень публично нормативных обязательств, подлежащих исполнению за счет средств бюджета, на очередной финансовый год согласно приложению №4;</w:t>
      </w:r>
    </w:p>
    <w:p w:rsidR="00392891" w:rsidRDefault="007C52B0">
      <w:pPr>
        <w:pStyle w:val="1"/>
        <w:numPr>
          <w:ilvl w:val="0"/>
          <w:numId w:val="5"/>
        </w:numPr>
        <w:shd w:val="clear" w:color="auto" w:fill="auto"/>
        <w:tabs>
          <w:tab w:val="left" w:pos="870"/>
        </w:tabs>
        <w:spacing w:after="640"/>
        <w:ind w:firstLine="580"/>
        <w:jc w:val="both"/>
      </w:pPr>
      <w:r>
        <w:t>При представлении информации субъектами бюджетного планирования об объемах бюджетных ассигнований на очередной финан</w:t>
      </w:r>
      <w:r>
        <w:t xml:space="preserve">совый год на указанные цели необходимо отразить механизмы реализации поставленной задачи исходя из планируемых бюджетных ассигнований, ожидаемые результаты, показатели и целевые индикаторы, характеризующие достижение поставленной задачи, сроки достижения, </w:t>
      </w:r>
      <w:r>
        <w:t>предложения по внесению изменений в законодательные и иные нормативные правовые акты.</w:t>
      </w:r>
    </w:p>
    <w:p w:rsidR="00392891" w:rsidRDefault="007C52B0">
      <w:pPr>
        <w:pStyle w:val="1"/>
        <w:numPr>
          <w:ilvl w:val="0"/>
          <w:numId w:val="2"/>
        </w:numPr>
        <w:shd w:val="clear" w:color="auto" w:fill="auto"/>
        <w:tabs>
          <w:tab w:val="left" w:pos="726"/>
        </w:tabs>
        <w:spacing w:after="300" w:line="257" w:lineRule="auto"/>
        <w:ind w:firstLine="0"/>
        <w:jc w:val="center"/>
      </w:pPr>
      <w:r>
        <w:rPr>
          <w:b/>
          <w:bCs/>
        </w:rPr>
        <w:t xml:space="preserve">Представление предложений по разработке (приостановлению </w:t>
      </w:r>
      <w:proofErr w:type="gramStart"/>
      <w:r>
        <w:rPr>
          <w:b/>
          <w:bCs/>
        </w:rPr>
        <w:t>действия)</w:t>
      </w:r>
      <w:r>
        <w:rPr>
          <w:b/>
          <w:bCs/>
        </w:rPr>
        <w:br/>
        <w:t>нормативных</w:t>
      </w:r>
      <w:proofErr w:type="gramEnd"/>
      <w:r>
        <w:rPr>
          <w:b/>
          <w:bCs/>
        </w:rPr>
        <w:t xml:space="preserve"> правовых актов, иные требования в целях подготовки и</w:t>
      </w:r>
      <w:r>
        <w:rPr>
          <w:b/>
          <w:bCs/>
        </w:rPr>
        <w:br/>
        <w:t xml:space="preserve">реализации закона Республики Южная </w:t>
      </w:r>
      <w:r>
        <w:rPr>
          <w:b/>
          <w:bCs/>
        </w:rPr>
        <w:t>Осетия о Государственном бюджете</w:t>
      </w:r>
      <w:r>
        <w:rPr>
          <w:b/>
          <w:bCs/>
        </w:rPr>
        <w:br/>
        <w:t>Республики Южная Осетия на очередной финансовый год</w:t>
      </w:r>
    </w:p>
    <w:p w:rsidR="00392891" w:rsidRDefault="007C52B0">
      <w:pPr>
        <w:pStyle w:val="1"/>
        <w:shd w:val="clear" w:color="auto" w:fill="auto"/>
        <w:ind w:firstLine="580"/>
        <w:jc w:val="both"/>
      </w:pPr>
      <w:r>
        <w:t>Субъекты бюджетного планирования одновременно с представлением предельных объёмов бюджетных ассигнований представляют в Министерство финансов Республики Южная Осетия:</w:t>
      </w:r>
    </w:p>
    <w:p w:rsidR="00392891" w:rsidRDefault="007C52B0">
      <w:pPr>
        <w:pStyle w:val="1"/>
        <w:shd w:val="clear" w:color="auto" w:fill="auto"/>
        <w:ind w:firstLine="580"/>
        <w:jc w:val="both"/>
      </w:pPr>
      <w:r>
        <w:t>прое</w:t>
      </w:r>
      <w:r>
        <w:t>кты законов Республики Южная Осетия, нормативных правовых актов, предлагаемых (планируемых) к принятию или изменению в текущем и очередном финансовых годах, или концепции (проекты концепций) указанных актов с указанием решений, на основании которых планиру</w:t>
      </w:r>
      <w:r>
        <w:t>ется разработка указанных актов, а также пояснительные записки с обоснованием возникновения принимаемых расходных обязательств;</w:t>
      </w:r>
    </w:p>
    <w:p w:rsidR="00392891" w:rsidRDefault="007C52B0">
      <w:pPr>
        <w:pStyle w:val="1"/>
        <w:shd w:val="clear" w:color="auto" w:fill="auto"/>
        <w:ind w:firstLine="580"/>
        <w:jc w:val="both"/>
      </w:pPr>
      <w:r>
        <w:t>перечень актов Правительства Республики Южная Осетия, необходимых для реализации закона Республики Южная Осетия «О государственн</w:t>
      </w:r>
      <w:r>
        <w:t>ом бюджете Республики Южная Осетия на очередной финансовый год» (в сфере ведения соответствующих государственных органов исполнительной власти), с указанием сроков их принятия (не позднее 1 января очередного финансового года), согласно приложению №5;</w:t>
      </w:r>
    </w:p>
    <w:p w:rsidR="00392891" w:rsidRDefault="007C52B0">
      <w:pPr>
        <w:pStyle w:val="1"/>
        <w:shd w:val="clear" w:color="auto" w:fill="auto"/>
        <w:spacing w:after="160"/>
        <w:ind w:firstLine="580"/>
        <w:jc w:val="both"/>
      </w:pPr>
      <w:r>
        <w:t>переч</w:t>
      </w:r>
      <w:r>
        <w:t>ень публичных нормативных обязательств, подлежащих исполнению за счет средств бюджета, объем бюджетных ассигнований, направляемых на реализацию публичных нормативных обязательств, и расчеты по ним;</w:t>
      </w:r>
    </w:p>
    <w:p w:rsidR="00392891" w:rsidRDefault="007C52B0">
      <w:pPr>
        <w:pStyle w:val="1"/>
        <w:shd w:val="clear" w:color="auto" w:fill="auto"/>
        <w:spacing w:after="320" w:line="240" w:lineRule="auto"/>
        <w:ind w:firstLine="0"/>
        <w:jc w:val="center"/>
      </w:pPr>
      <w:r>
        <w:rPr>
          <w:i/>
          <w:iCs/>
        </w:rPr>
        <w:t>Иные требования</w:t>
      </w:r>
    </w:p>
    <w:p w:rsidR="00392891" w:rsidRDefault="007C52B0">
      <w:pPr>
        <w:pStyle w:val="1"/>
        <w:numPr>
          <w:ilvl w:val="0"/>
          <w:numId w:val="6"/>
        </w:numPr>
        <w:shd w:val="clear" w:color="auto" w:fill="auto"/>
        <w:tabs>
          <w:tab w:val="left" w:pos="891"/>
        </w:tabs>
        <w:ind w:firstLine="560"/>
      </w:pPr>
      <w:r>
        <w:t>Министерство финансов Республики Южная Осе</w:t>
      </w:r>
      <w:r>
        <w:t>тия:</w:t>
      </w:r>
    </w:p>
    <w:p w:rsidR="00392891" w:rsidRDefault="007C52B0">
      <w:pPr>
        <w:pStyle w:val="1"/>
        <w:shd w:val="clear" w:color="auto" w:fill="auto"/>
        <w:ind w:firstLine="560"/>
        <w:jc w:val="both"/>
      </w:pPr>
      <w:r>
        <w:t>обеспечивают контроль за соответствием представленных субъектами бюджетного планирования распределений предельных объёмов бюджетных ассигнований на очередной финансовый год в соответствии с бюджетной классификацией Республики Южная Осетия;</w:t>
      </w:r>
    </w:p>
    <w:p w:rsidR="00392891" w:rsidRDefault="007C52B0">
      <w:pPr>
        <w:pStyle w:val="1"/>
        <w:shd w:val="clear" w:color="auto" w:fill="auto"/>
        <w:ind w:firstLine="560"/>
        <w:jc w:val="both"/>
      </w:pPr>
      <w:r>
        <w:t>консолидиру</w:t>
      </w:r>
      <w:r>
        <w:t>ют документы, представленные субъектами бюджетного планирования и сообщают о результатах рассмотрения субъектам бюджетного планирования;</w:t>
      </w:r>
    </w:p>
    <w:p w:rsidR="00392891" w:rsidRDefault="007C52B0">
      <w:pPr>
        <w:pStyle w:val="1"/>
        <w:shd w:val="clear" w:color="auto" w:fill="auto"/>
        <w:ind w:firstLine="560"/>
        <w:jc w:val="both"/>
      </w:pPr>
      <w:r>
        <w:t xml:space="preserve">представляет документы и материалы в Правительство Республики Южная Осетия </w:t>
      </w:r>
      <w:r>
        <w:lastRenderedPageBreak/>
        <w:t>одновременно с проектом бюджета.</w:t>
      </w:r>
    </w:p>
    <w:p w:rsidR="00392891" w:rsidRDefault="007C52B0">
      <w:pPr>
        <w:pStyle w:val="1"/>
        <w:numPr>
          <w:ilvl w:val="0"/>
          <w:numId w:val="6"/>
        </w:numPr>
        <w:shd w:val="clear" w:color="auto" w:fill="auto"/>
        <w:tabs>
          <w:tab w:val="left" w:pos="888"/>
        </w:tabs>
        <w:ind w:firstLine="560"/>
        <w:jc w:val="both"/>
      </w:pPr>
      <w:r>
        <w:t>При планиро</w:t>
      </w:r>
      <w:r>
        <w:t>вании бюджетных ассигнований отделы Министерства финансов Республики Южная Осетия в пределах своей компетенции:</w:t>
      </w:r>
    </w:p>
    <w:p w:rsidR="00392891" w:rsidRDefault="007C52B0">
      <w:pPr>
        <w:pStyle w:val="1"/>
        <w:shd w:val="clear" w:color="auto" w:fill="auto"/>
        <w:tabs>
          <w:tab w:val="left" w:pos="929"/>
        </w:tabs>
        <w:ind w:left="560" w:firstLine="0"/>
      </w:pPr>
      <w:proofErr w:type="gramStart"/>
      <w:r>
        <w:t>а)</w:t>
      </w:r>
      <w:r>
        <w:tab/>
      </w:r>
      <w:proofErr w:type="gramEnd"/>
      <w:r>
        <w:t xml:space="preserve">осуществляют анализ представленных субъектами бюджетного планирования: предложений о распределении предельных объемов ассигнований бюджета; </w:t>
      </w:r>
      <w:r>
        <w:t>обоснований и расчетов объемов бюджетных ассигнований на исполнение</w:t>
      </w:r>
    </w:p>
    <w:p w:rsidR="00392891" w:rsidRDefault="007C52B0">
      <w:pPr>
        <w:pStyle w:val="1"/>
        <w:shd w:val="clear" w:color="auto" w:fill="auto"/>
        <w:ind w:firstLine="0"/>
      </w:pPr>
      <w:r>
        <w:t>действующих расходных обязательств на очередной финансовый год;</w:t>
      </w:r>
    </w:p>
    <w:p w:rsidR="00392891" w:rsidRDefault="007C52B0">
      <w:pPr>
        <w:pStyle w:val="1"/>
        <w:shd w:val="clear" w:color="auto" w:fill="auto"/>
        <w:tabs>
          <w:tab w:val="left" w:pos="926"/>
        </w:tabs>
        <w:ind w:firstLine="560"/>
        <w:jc w:val="both"/>
      </w:pPr>
      <w:proofErr w:type="gramStart"/>
      <w:r>
        <w:t>б)</w:t>
      </w:r>
      <w:r>
        <w:tab/>
      </w:r>
      <w:proofErr w:type="gramEnd"/>
      <w:r>
        <w:t>готовят замечания соответствующим субъектам бюджетного планирования по указанным в подпункте «а» материалам, при необходи</w:t>
      </w:r>
      <w:r>
        <w:t>мости проводят согласительные совещания;</w:t>
      </w:r>
    </w:p>
    <w:p w:rsidR="00392891" w:rsidRDefault="007C52B0">
      <w:pPr>
        <w:pStyle w:val="1"/>
        <w:shd w:val="clear" w:color="auto" w:fill="auto"/>
        <w:tabs>
          <w:tab w:val="left" w:pos="1037"/>
        </w:tabs>
        <w:ind w:firstLine="560"/>
        <w:jc w:val="both"/>
        <w:sectPr w:rsidR="00392891">
          <w:pgSz w:w="11900" w:h="16840"/>
          <w:pgMar w:top="584" w:right="857" w:bottom="807" w:left="527" w:header="156" w:footer="379" w:gutter="0"/>
          <w:cols w:space="720"/>
          <w:noEndnote/>
          <w:docGrid w:linePitch="360"/>
        </w:sectPr>
      </w:pPr>
      <w:proofErr w:type="gramStart"/>
      <w:r>
        <w:t>в)</w:t>
      </w:r>
      <w:r>
        <w:tab/>
      </w:r>
      <w:proofErr w:type="gramEnd"/>
      <w:r>
        <w:t>вправе запрашивать у субъектов бюджетного планирования любую необходимую для анализа информацию.</w:t>
      </w:r>
    </w:p>
    <w:p w:rsidR="00392891" w:rsidRDefault="007C52B0">
      <w:pPr>
        <w:pStyle w:val="40"/>
        <w:shd w:val="clear" w:color="auto" w:fill="auto"/>
        <w:spacing w:after="340"/>
        <w:jc w:val="center"/>
      </w:pPr>
      <w:r>
        <w:lastRenderedPageBreak/>
        <w:t>к Методическим указаниям по</w:t>
      </w:r>
      <w:r>
        <w:br/>
        <w:t>планированию бюджетных ассигнований</w:t>
      </w:r>
      <w:r>
        <w:br/>
        <w:t xml:space="preserve">Государственного бюджета </w:t>
      </w:r>
      <w:r>
        <w:t>Республики</w:t>
      </w:r>
      <w:r>
        <w:br/>
        <w:t>Южная Осетия на</w:t>
      </w:r>
    </w:p>
    <w:p w:rsidR="00392891" w:rsidRDefault="007C52B0">
      <w:pPr>
        <w:pStyle w:val="30"/>
        <w:shd w:val="clear" w:color="auto" w:fill="auto"/>
        <w:spacing w:after="140"/>
        <w:rPr>
          <w:sz w:val="19"/>
          <w:szCs w:val="19"/>
        </w:rPr>
      </w:pPr>
      <w:r>
        <w:rPr>
          <w:sz w:val="19"/>
          <w:szCs w:val="19"/>
        </w:rPr>
        <w:t>Распределение бюджетных ассигнований на очередной финансовый год на исполнение действующих расходных</w:t>
      </w:r>
      <w:r>
        <w:rPr>
          <w:sz w:val="19"/>
          <w:szCs w:val="19"/>
        </w:rPr>
        <w:br/>
        <w:t>обязательств Республики Южная Осетия</w:t>
      </w:r>
    </w:p>
    <w:p w:rsidR="00392891" w:rsidRDefault="007C52B0">
      <w:pPr>
        <w:pStyle w:val="22"/>
        <w:shd w:val="clear" w:color="auto" w:fill="auto"/>
        <w:tabs>
          <w:tab w:val="left" w:leader="underscore" w:pos="5832"/>
        </w:tabs>
        <w:spacing w:after="0" w:line="240" w:lineRule="auto"/>
        <w:jc w:val="center"/>
      </w:pPr>
      <w:r>
        <w:t>по</w:t>
      </w:r>
      <w:r>
        <w:tab/>
      </w:r>
    </w:p>
    <w:p w:rsidR="00392891" w:rsidRDefault="007C52B0">
      <w:pPr>
        <w:pStyle w:val="22"/>
        <w:shd w:val="clear" w:color="auto" w:fill="auto"/>
        <w:spacing w:after="220"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бюджетного планирования)</w:t>
      </w:r>
    </w:p>
    <w:p w:rsidR="00392891" w:rsidRDefault="007C52B0">
      <w:pPr>
        <w:pStyle w:val="22"/>
        <w:shd w:val="clear" w:color="auto" w:fill="auto"/>
        <w:spacing w:after="220" w:line="240" w:lineRule="auto"/>
        <w:rPr>
          <w:sz w:val="16"/>
          <w:szCs w:val="16"/>
        </w:rPr>
      </w:pPr>
      <w:r>
        <w:rPr>
          <w:sz w:val="16"/>
          <w:szCs w:val="16"/>
        </w:rPr>
        <w:t>Единица измерения: тыс. рублей (с точно</w:t>
      </w:r>
      <w:r>
        <w:rPr>
          <w:sz w:val="16"/>
          <w:szCs w:val="16"/>
        </w:rPr>
        <w:t>стью до первого десятичного знака)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40"/>
        <w:gridCol w:w="643"/>
        <w:gridCol w:w="826"/>
        <w:gridCol w:w="816"/>
        <w:gridCol w:w="706"/>
        <w:gridCol w:w="1253"/>
        <w:gridCol w:w="1339"/>
      </w:tblGrid>
      <w:tr w:rsidR="00392891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Наименование</w:t>
            </w:r>
          </w:p>
        </w:tc>
        <w:tc>
          <w:tcPr>
            <w:tcW w:w="424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код БК</w:t>
            </w:r>
          </w:p>
        </w:tc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2891" w:rsidRDefault="007C52B0">
            <w:pPr>
              <w:pStyle w:val="a4"/>
              <w:shd w:val="clear" w:color="auto" w:fill="auto"/>
              <w:tabs>
                <w:tab w:val="left" w:leader="underscore" w:pos="389"/>
              </w:tabs>
              <w:spacing w:line="240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ab/>
              <w:t>год</w:t>
            </w:r>
          </w:p>
        </w:tc>
      </w:tr>
      <w:tr w:rsidR="00392891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504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92891" w:rsidRDefault="00392891"/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Ведом</w:t>
            </w:r>
            <w:r>
              <w:rPr>
                <w:b/>
                <w:bCs/>
                <w:sz w:val="14"/>
                <w:szCs w:val="14"/>
              </w:rPr>
              <w:softHyphen/>
            </w:r>
          </w:p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b/>
                <w:bCs/>
                <w:sz w:val="14"/>
                <w:szCs w:val="14"/>
              </w:rPr>
              <w:t>ства</w:t>
            </w:r>
            <w:proofErr w:type="spellEnd"/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891" w:rsidRDefault="007C52B0">
            <w:pPr>
              <w:pStyle w:val="a4"/>
              <w:shd w:val="clear" w:color="auto" w:fill="auto"/>
              <w:spacing w:line="264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Раздела, подраздела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2891" w:rsidRDefault="007C52B0">
            <w:pPr>
              <w:pStyle w:val="a4"/>
              <w:shd w:val="clear" w:color="auto" w:fill="auto"/>
              <w:spacing w:line="269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Целевой статьи расходов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891" w:rsidRDefault="007C52B0">
            <w:pPr>
              <w:pStyle w:val="a4"/>
              <w:shd w:val="clear" w:color="auto" w:fill="auto"/>
              <w:spacing w:line="264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Вида расходов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2891" w:rsidRDefault="007C52B0">
            <w:pPr>
              <w:pStyle w:val="a4"/>
              <w:shd w:val="clear" w:color="auto" w:fill="auto"/>
              <w:spacing w:line="269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Экономической классификации расходов</w:t>
            </w:r>
          </w:p>
        </w:tc>
        <w:tc>
          <w:tcPr>
            <w:tcW w:w="13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2891" w:rsidRDefault="00392891"/>
        </w:tc>
      </w:tr>
      <w:tr w:rsidR="00392891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8</w:t>
            </w:r>
          </w:p>
        </w:tc>
      </w:tr>
      <w:tr w:rsidR="00392891">
        <w:tblPrEx>
          <w:tblCellMar>
            <w:top w:w="0" w:type="dxa"/>
            <w:bottom w:w="0" w:type="dxa"/>
          </w:tblCellMar>
        </w:tblPrEx>
        <w:trPr>
          <w:trHeight w:hRule="exact" w:val="394"/>
          <w:jc w:val="center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200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ВСЕГО РАСХОДОВ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</w:tr>
      <w:tr w:rsidR="00392891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6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том числе: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</w:tr>
      <w:tr w:rsidR="00392891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</w:tr>
      <w:tr w:rsidR="00392891">
        <w:tblPrEx>
          <w:tblCellMar>
            <w:top w:w="0" w:type="dxa"/>
            <w:bottom w:w="0" w:type="dxa"/>
          </w:tblCellMar>
        </w:tblPrEx>
        <w:trPr>
          <w:trHeight w:hRule="exact" w:val="216"/>
          <w:jc w:val="center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</w:tr>
      <w:tr w:rsidR="00392891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</w:tr>
      <w:tr w:rsidR="00392891">
        <w:tblPrEx>
          <w:tblCellMar>
            <w:top w:w="0" w:type="dxa"/>
            <w:bottom w:w="0" w:type="dxa"/>
          </w:tblCellMar>
        </w:tblPrEx>
        <w:trPr>
          <w:trHeight w:hRule="exact" w:val="216"/>
          <w:jc w:val="center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</w:tr>
      <w:tr w:rsidR="00392891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</w:tr>
      <w:tr w:rsidR="00392891">
        <w:tblPrEx>
          <w:tblCellMar>
            <w:top w:w="0" w:type="dxa"/>
            <w:bottom w:w="0" w:type="dxa"/>
          </w:tblCellMar>
        </w:tblPrEx>
        <w:trPr>
          <w:trHeight w:hRule="exact" w:val="216"/>
          <w:jc w:val="center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</w:tr>
      <w:tr w:rsidR="00392891">
        <w:tblPrEx>
          <w:tblCellMar>
            <w:top w:w="0" w:type="dxa"/>
            <w:bottom w:w="0" w:type="dxa"/>
          </w:tblCellMar>
        </w:tblPrEx>
        <w:trPr>
          <w:trHeight w:hRule="exact" w:val="226"/>
          <w:jc w:val="center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</w:tr>
    </w:tbl>
    <w:p w:rsidR="00392891" w:rsidRDefault="00392891">
      <w:pPr>
        <w:spacing w:after="579" w:line="1" w:lineRule="exact"/>
      </w:pPr>
    </w:p>
    <w:p w:rsidR="00392891" w:rsidRDefault="007C52B0">
      <w:pPr>
        <w:pStyle w:val="22"/>
        <w:shd w:val="clear" w:color="auto" w:fill="auto"/>
        <w:spacing w:after="0" w:line="240" w:lineRule="auto"/>
        <w:sectPr w:rsidR="00392891">
          <w:headerReference w:type="default" r:id="rId7"/>
          <w:footerReference w:type="default" r:id="rId8"/>
          <w:pgSz w:w="16840" w:h="11900" w:orient="landscape"/>
          <w:pgMar w:top="1765" w:right="4654" w:bottom="2954" w:left="1563" w:header="0" w:footer="3" w:gutter="0"/>
          <w:cols w:space="720"/>
          <w:noEndnote/>
          <w:docGrid w:linePitch="360"/>
        </w:sectPr>
      </w:pPr>
      <w:r>
        <w:t>Руководитель</w:t>
      </w:r>
    </w:p>
    <w:p w:rsidR="00392891" w:rsidRDefault="007C52B0">
      <w:pPr>
        <w:pStyle w:val="40"/>
        <w:framePr w:w="634" w:h="197" w:wrap="none" w:vAnchor="text" w:hAnchor="page" w:x="7444" w:y="21"/>
        <w:shd w:val="clear" w:color="auto" w:fill="auto"/>
        <w:spacing w:after="0" w:line="240" w:lineRule="auto"/>
      </w:pPr>
      <w:r>
        <w:t>(подпись)</w:t>
      </w:r>
    </w:p>
    <w:p w:rsidR="00392891" w:rsidRDefault="007C52B0">
      <w:pPr>
        <w:pStyle w:val="40"/>
        <w:framePr w:w="1474" w:h="202" w:wrap="none" w:vAnchor="text" w:hAnchor="page" w:x="8889" w:y="21"/>
        <w:shd w:val="clear" w:color="auto" w:fill="auto"/>
        <w:spacing w:after="0" w:line="240" w:lineRule="auto"/>
      </w:pPr>
      <w:r>
        <w:t>(расшифровка подписи)</w:t>
      </w:r>
    </w:p>
    <w:p w:rsidR="00392891" w:rsidRDefault="00392891">
      <w:pPr>
        <w:spacing w:after="201" w:line="1" w:lineRule="exact"/>
      </w:pPr>
    </w:p>
    <w:p w:rsidR="00392891" w:rsidRDefault="00392891">
      <w:pPr>
        <w:spacing w:line="1" w:lineRule="exact"/>
        <w:sectPr w:rsidR="00392891">
          <w:type w:val="continuous"/>
          <w:pgSz w:w="16840" w:h="11900" w:orient="landscape"/>
          <w:pgMar w:top="1500" w:right="2355" w:bottom="3015" w:left="1040" w:header="0" w:footer="3" w:gutter="0"/>
          <w:cols w:space="720"/>
          <w:noEndnote/>
          <w:docGrid w:linePitch="360"/>
        </w:sectPr>
      </w:pPr>
    </w:p>
    <w:p w:rsidR="00392891" w:rsidRDefault="007C52B0">
      <w:pPr>
        <w:pStyle w:val="22"/>
        <w:shd w:val="clear" w:color="auto" w:fill="auto"/>
        <w:spacing w:after="0" w:line="240" w:lineRule="auto"/>
        <w:ind w:firstLine="560"/>
        <w:sectPr w:rsidR="00392891">
          <w:type w:val="continuous"/>
          <w:pgSz w:w="16840" w:h="11900" w:orient="landscape"/>
          <w:pgMar w:top="1765" w:right="2355" w:bottom="2915" w:left="1040" w:header="0" w:footer="3" w:gutter="0"/>
          <w:cols w:space="720"/>
          <w:noEndnote/>
          <w:docGrid w:linePitch="360"/>
        </w:sectPr>
      </w:pPr>
      <w:r>
        <w:t>Руководитель финансово-экономической службы</w:t>
      </w:r>
    </w:p>
    <w:p w:rsidR="00392891" w:rsidRDefault="007C52B0">
      <w:pPr>
        <w:pStyle w:val="22"/>
        <w:shd w:val="clear" w:color="auto" w:fill="auto"/>
        <w:spacing w:after="380" w:line="276" w:lineRule="auto"/>
        <w:ind w:left="10680" w:firstLine="360"/>
      </w:pPr>
      <w:r>
        <w:lastRenderedPageBreak/>
        <w:t>к Методическим указаниям по планированию бюджетных ассигнований Государственного бюджета Республики Южная Осетия</w:t>
      </w:r>
    </w:p>
    <w:p w:rsidR="00392891" w:rsidRDefault="007C52B0">
      <w:pPr>
        <w:pStyle w:val="30"/>
        <w:shd w:val="clear" w:color="auto" w:fill="auto"/>
        <w:spacing w:after="40" w:line="240" w:lineRule="auto"/>
      </w:pPr>
      <w:r>
        <w:t>Сведения</w:t>
      </w:r>
    </w:p>
    <w:p w:rsidR="00392891" w:rsidRDefault="007C52B0">
      <w:pPr>
        <w:pStyle w:val="30"/>
        <w:shd w:val="clear" w:color="auto" w:fill="auto"/>
        <w:spacing w:after="580" w:line="240" w:lineRule="auto"/>
      </w:pPr>
      <w:r>
        <w:t xml:space="preserve">о расходовании бюджетных средств на оплату коммунальных услуг и </w:t>
      </w:r>
      <w:r>
        <w:t>потребление коммунальных ресурсов в натуральных объемах</w:t>
      </w:r>
    </w:p>
    <w:p w:rsidR="00392891" w:rsidRDefault="007C52B0">
      <w:pPr>
        <w:pStyle w:val="a9"/>
        <w:shd w:val="clear" w:color="auto" w:fill="auto"/>
        <w:ind w:left="14"/>
      </w:pPr>
      <w:r>
        <w:t>Субъект бюджетного планирования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42"/>
        <w:gridCol w:w="566"/>
        <w:gridCol w:w="557"/>
        <w:gridCol w:w="1090"/>
        <w:gridCol w:w="552"/>
        <w:gridCol w:w="941"/>
        <w:gridCol w:w="931"/>
        <w:gridCol w:w="941"/>
        <w:gridCol w:w="931"/>
        <w:gridCol w:w="931"/>
        <w:gridCol w:w="941"/>
        <w:gridCol w:w="936"/>
        <w:gridCol w:w="936"/>
        <w:gridCol w:w="950"/>
      </w:tblGrid>
      <w:tr w:rsidR="00392891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1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ЦСР</w:t>
            </w:r>
          </w:p>
        </w:tc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ВР</w:t>
            </w:r>
          </w:p>
        </w:tc>
        <w:tc>
          <w:tcPr>
            <w:tcW w:w="281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Отчетный финансовый год</w:t>
            </w:r>
          </w:p>
        </w:tc>
        <w:tc>
          <w:tcPr>
            <w:tcW w:w="280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Текущий финансовый год</w:t>
            </w:r>
          </w:p>
        </w:tc>
        <w:tc>
          <w:tcPr>
            <w:tcW w:w="282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Очередной финансовый год</w:t>
            </w:r>
          </w:p>
        </w:tc>
      </w:tr>
      <w:tr w:rsidR="00392891">
        <w:tblPrEx>
          <w:tblCellMar>
            <w:top w:w="0" w:type="dxa"/>
            <w:bottom w:w="0" w:type="dxa"/>
          </w:tblCellMar>
        </w:tblPrEx>
        <w:trPr>
          <w:trHeight w:hRule="exact" w:val="888"/>
          <w:jc w:val="center"/>
        </w:trPr>
        <w:tc>
          <w:tcPr>
            <w:tcW w:w="22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92891" w:rsidRDefault="00392891"/>
        </w:tc>
        <w:tc>
          <w:tcPr>
            <w:tcW w:w="5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92891" w:rsidRDefault="00392891"/>
        </w:tc>
        <w:tc>
          <w:tcPr>
            <w:tcW w:w="55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92891" w:rsidRDefault="00392891"/>
        </w:tc>
        <w:tc>
          <w:tcPr>
            <w:tcW w:w="109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92891" w:rsidRDefault="00392891"/>
        </w:tc>
        <w:tc>
          <w:tcPr>
            <w:tcW w:w="55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92891" w:rsidRDefault="00392891"/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891" w:rsidRDefault="007C52B0">
            <w:pPr>
              <w:pStyle w:val="a4"/>
              <w:shd w:val="clear" w:color="auto" w:fill="auto"/>
              <w:spacing w:line="286" w:lineRule="auto"/>
              <w:ind w:firstLine="0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Единица измерения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891" w:rsidRDefault="007C52B0">
            <w:pPr>
              <w:pStyle w:val="a4"/>
              <w:shd w:val="clear" w:color="auto" w:fill="auto"/>
              <w:spacing w:line="276" w:lineRule="auto"/>
              <w:ind w:firstLine="0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Объем в натуральных единицах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891" w:rsidRDefault="007C52B0">
            <w:pPr>
              <w:pStyle w:val="a4"/>
              <w:shd w:val="clear" w:color="auto" w:fill="auto"/>
              <w:spacing w:line="283" w:lineRule="auto"/>
              <w:ind w:firstLine="0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Объем средств </w:t>
            </w:r>
            <w:proofErr w:type="spellStart"/>
            <w:r>
              <w:rPr>
                <w:sz w:val="13"/>
                <w:szCs w:val="13"/>
              </w:rPr>
              <w:t>государственн</w:t>
            </w:r>
            <w:proofErr w:type="spellEnd"/>
            <w:r>
              <w:rPr>
                <w:sz w:val="13"/>
                <w:szCs w:val="13"/>
              </w:rPr>
              <w:t xml:space="preserve"> ого бюджета </w:t>
            </w:r>
            <w:proofErr w:type="gramStart"/>
            <w:r>
              <w:rPr>
                <w:sz w:val="13"/>
                <w:szCs w:val="13"/>
              </w:rPr>
              <w:t>( в</w:t>
            </w:r>
            <w:proofErr w:type="gram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тыс.руб</w:t>
            </w:r>
            <w:proofErr w:type="spellEnd"/>
            <w:r>
              <w:rPr>
                <w:sz w:val="13"/>
                <w:szCs w:val="13"/>
              </w:rPr>
              <w:t>.)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891" w:rsidRDefault="007C52B0">
            <w:pPr>
              <w:pStyle w:val="a4"/>
              <w:shd w:val="clear" w:color="auto" w:fill="auto"/>
              <w:spacing w:line="276" w:lineRule="auto"/>
              <w:ind w:firstLine="0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Единица измерения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891" w:rsidRDefault="007C52B0">
            <w:pPr>
              <w:pStyle w:val="a4"/>
              <w:shd w:val="clear" w:color="auto" w:fill="auto"/>
              <w:spacing w:line="276" w:lineRule="auto"/>
              <w:ind w:firstLine="0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Объем в натуральных единицах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891" w:rsidRDefault="007C52B0">
            <w:pPr>
              <w:pStyle w:val="a4"/>
              <w:shd w:val="clear" w:color="auto" w:fill="auto"/>
              <w:spacing w:line="283" w:lineRule="auto"/>
              <w:ind w:firstLine="0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Объем средств </w:t>
            </w:r>
            <w:proofErr w:type="spellStart"/>
            <w:r>
              <w:rPr>
                <w:sz w:val="13"/>
                <w:szCs w:val="13"/>
              </w:rPr>
              <w:t>государственн</w:t>
            </w:r>
            <w:proofErr w:type="spellEnd"/>
            <w:r>
              <w:rPr>
                <w:sz w:val="13"/>
                <w:szCs w:val="13"/>
              </w:rPr>
              <w:t xml:space="preserve"> ого бюджета (в </w:t>
            </w:r>
            <w:proofErr w:type="spellStart"/>
            <w:r>
              <w:rPr>
                <w:sz w:val="13"/>
                <w:szCs w:val="13"/>
              </w:rPr>
              <w:t>тыс.руб</w:t>
            </w:r>
            <w:proofErr w:type="spellEnd"/>
            <w:r>
              <w:rPr>
                <w:sz w:val="13"/>
                <w:szCs w:val="13"/>
              </w:rPr>
              <w:t>.)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891" w:rsidRDefault="007C52B0">
            <w:pPr>
              <w:pStyle w:val="a4"/>
              <w:shd w:val="clear" w:color="auto" w:fill="auto"/>
              <w:spacing w:line="286" w:lineRule="auto"/>
              <w:ind w:firstLine="0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Единица измерения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891" w:rsidRDefault="007C52B0">
            <w:pPr>
              <w:pStyle w:val="a4"/>
              <w:shd w:val="clear" w:color="auto" w:fill="auto"/>
              <w:spacing w:line="276" w:lineRule="auto"/>
              <w:ind w:firstLine="0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Объем в натуральных единицах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2891" w:rsidRDefault="007C52B0">
            <w:pPr>
              <w:pStyle w:val="a4"/>
              <w:shd w:val="clear" w:color="auto" w:fill="auto"/>
              <w:spacing w:line="283" w:lineRule="auto"/>
              <w:ind w:firstLine="0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Объем средств </w:t>
            </w:r>
            <w:proofErr w:type="spellStart"/>
            <w:r>
              <w:rPr>
                <w:sz w:val="13"/>
                <w:szCs w:val="13"/>
              </w:rPr>
              <w:t>государственн</w:t>
            </w:r>
            <w:proofErr w:type="spellEnd"/>
            <w:r>
              <w:rPr>
                <w:sz w:val="13"/>
                <w:szCs w:val="13"/>
              </w:rPr>
              <w:t xml:space="preserve"> ого бюджета (в </w:t>
            </w:r>
            <w:proofErr w:type="spellStart"/>
            <w:r>
              <w:rPr>
                <w:sz w:val="13"/>
                <w:szCs w:val="13"/>
              </w:rPr>
              <w:t>тыс.руб</w:t>
            </w:r>
            <w:proofErr w:type="spellEnd"/>
            <w:r>
              <w:rPr>
                <w:sz w:val="13"/>
                <w:szCs w:val="13"/>
              </w:rPr>
              <w:t>.)</w:t>
            </w:r>
          </w:p>
        </w:tc>
      </w:tr>
      <w:tr w:rsidR="00392891">
        <w:tblPrEx>
          <w:tblCellMar>
            <w:top w:w="0" w:type="dxa"/>
            <w:bottom w:w="0" w:type="dxa"/>
          </w:tblCellMar>
        </w:tblPrEx>
        <w:trPr>
          <w:trHeight w:hRule="exact" w:val="245"/>
          <w:jc w:val="center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</w:tr>
      <w:tr w:rsidR="00392891">
        <w:tblPrEx>
          <w:tblCellMar>
            <w:top w:w="0" w:type="dxa"/>
            <w:bottom w:w="0" w:type="dxa"/>
          </w:tblCellMar>
        </w:tblPrEx>
        <w:trPr>
          <w:trHeight w:hRule="exact" w:val="730"/>
          <w:jc w:val="center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2891" w:rsidRDefault="007C52B0">
            <w:pPr>
              <w:pStyle w:val="a4"/>
              <w:shd w:val="clear" w:color="auto" w:fill="auto"/>
              <w:spacing w:line="307" w:lineRule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Оплата услуг на поставку электрической энергии (мощности)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кв./час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кв./час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кв./час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</w:tr>
      <w:tr w:rsidR="00392891">
        <w:tblPrEx>
          <w:tblCellMar>
            <w:top w:w="0" w:type="dxa"/>
            <w:bottom w:w="0" w:type="dxa"/>
          </w:tblCellMar>
        </w:tblPrEx>
        <w:trPr>
          <w:trHeight w:hRule="exact" w:val="533"/>
          <w:jc w:val="center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2891" w:rsidRDefault="007C52B0">
            <w:pPr>
              <w:pStyle w:val="a4"/>
              <w:shd w:val="clear" w:color="auto" w:fill="auto"/>
              <w:spacing w:line="300" w:lineRule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Оплата услуг на поставку тепловой энергии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Гкал.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Г кал.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Гкал.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</w:tr>
      <w:tr w:rsidR="00392891">
        <w:tblPrEx>
          <w:tblCellMar>
            <w:top w:w="0" w:type="dxa"/>
            <w:bottom w:w="0" w:type="dxa"/>
          </w:tblCellMar>
        </w:tblPrEx>
        <w:trPr>
          <w:trHeight w:hRule="exact" w:val="586"/>
          <w:jc w:val="center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891" w:rsidRDefault="007C52B0">
            <w:pPr>
              <w:pStyle w:val="a4"/>
              <w:shd w:val="clear" w:color="auto" w:fill="auto"/>
              <w:spacing w:line="307" w:lineRule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Оплата услуг по водоснабжению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м.куб</w:t>
            </w:r>
            <w:proofErr w:type="spellEnd"/>
            <w:r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м.куб</w:t>
            </w:r>
            <w:proofErr w:type="spellEnd"/>
            <w:r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м.куб</w:t>
            </w:r>
            <w:proofErr w:type="spellEnd"/>
            <w:r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</w:tr>
      <w:tr w:rsidR="00392891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2891" w:rsidRDefault="007C52B0">
            <w:pPr>
              <w:pStyle w:val="a4"/>
              <w:shd w:val="clear" w:color="auto" w:fill="auto"/>
              <w:spacing w:line="300" w:lineRule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Оплата </w:t>
            </w:r>
            <w:r>
              <w:rPr>
                <w:sz w:val="16"/>
                <w:szCs w:val="16"/>
              </w:rPr>
              <w:t>услуг по водоотведению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м.куб</w:t>
            </w:r>
            <w:proofErr w:type="spellEnd"/>
            <w:r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м.куб</w:t>
            </w:r>
            <w:proofErr w:type="spellEnd"/>
            <w:r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м.куб</w:t>
            </w:r>
            <w:proofErr w:type="spellEnd"/>
            <w:r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</w:tr>
      <w:tr w:rsidR="00392891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2891" w:rsidRDefault="007C52B0">
            <w:pPr>
              <w:pStyle w:val="a4"/>
              <w:shd w:val="clear" w:color="auto" w:fill="auto"/>
              <w:spacing w:line="300" w:lineRule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Оплата по прочим коммунальным услугам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</w:tr>
      <w:tr w:rsidR="00392891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Итого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</w:tr>
    </w:tbl>
    <w:p w:rsidR="00392891" w:rsidRDefault="00392891">
      <w:pPr>
        <w:spacing w:after="1159" w:line="1" w:lineRule="exact"/>
      </w:pPr>
    </w:p>
    <w:p w:rsidR="00392891" w:rsidRDefault="007C52B0">
      <w:pPr>
        <w:pStyle w:val="22"/>
        <w:shd w:val="clear" w:color="auto" w:fill="auto"/>
        <w:tabs>
          <w:tab w:val="left" w:leader="underscore" w:pos="3691"/>
        </w:tabs>
        <w:spacing w:after="40" w:line="240" w:lineRule="auto"/>
      </w:pPr>
      <w:proofErr w:type="spellStart"/>
      <w:r>
        <w:t>Руководител</w:t>
      </w:r>
      <w:proofErr w:type="spellEnd"/>
      <w:r>
        <w:t xml:space="preserve"> ь</w:t>
      </w:r>
      <w:r>
        <w:tab/>
      </w:r>
    </w:p>
    <w:p w:rsidR="00392891" w:rsidRDefault="007C52B0">
      <w:pPr>
        <w:pStyle w:val="22"/>
        <w:shd w:val="clear" w:color="auto" w:fill="auto"/>
        <w:spacing w:after="280" w:line="240" w:lineRule="auto"/>
        <w:ind w:left="1320"/>
      </w:pPr>
      <w:r>
        <w:t>(подпись) (расшифровка подписи)</w:t>
      </w:r>
    </w:p>
    <w:p w:rsidR="00392891" w:rsidRDefault="007C52B0">
      <w:pPr>
        <w:pStyle w:val="22"/>
        <w:shd w:val="clear" w:color="auto" w:fill="auto"/>
        <w:tabs>
          <w:tab w:val="left" w:leader="underscore" w:pos="3691"/>
        </w:tabs>
        <w:spacing w:after="0" w:line="240" w:lineRule="auto"/>
        <w:sectPr w:rsidR="00392891">
          <w:headerReference w:type="default" r:id="rId9"/>
          <w:footerReference w:type="default" r:id="rId10"/>
          <w:pgSz w:w="16840" w:h="11900" w:orient="landscape"/>
          <w:pgMar w:top="1259" w:right="2368" w:bottom="1305" w:left="1027" w:header="0" w:footer="3" w:gutter="0"/>
          <w:cols w:space="720"/>
          <w:noEndnote/>
          <w:docGrid w:linePitch="360"/>
        </w:sectPr>
      </w:pPr>
      <w:r>
        <w:t xml:space="preserve">Исполнитель </w:t>
      </w:r>
      <w:r>
        <w:tab/>
      </w:r>
    </w:p>
    <w:p w:rsidR="00392891" w:rsidRDefault="007C52B0">
      <w:pPr>
        <w:pStyle w:val="22"/>
        <w:shd w:val="clear" w:color="auto" w:fill="auto"/>
        <w:spacing w:after="400" w:line="276" w:lineRule="auto"/>
        <w:ind w:left="11740"/>
      </w:pPr>
      <w:r>
        <w:lastRenderedPageBreak/>
        <w:t>к Методическим указаниям по планированию бюджетных ассигнований Государственного бюджета Республики Южная Осетия</w:t>
      </w:r>
    </w:p>
    <w:p w:rsidR="00392891" w:rsidRDefault="007C52B0">
      <w:pPr>
        <w:pStyle w:val="a4"/>
        <w:shd w:val="clear" w:color="auto" w:fill="auto"/>
        <w:spacing w:after="220" w:line="295" w:lineRule="auto"/>
        <w:ind w:firstLine="0"/>
        <w:jc w:val="center"/>
        <w:rPr>
          <w:sz w:val="17"/>
          <w:szCs w:val="17"/>
        </w:rPr>
      </w:pPr>
      <w:r>
        <w:rPr>
          <w:b/>
          <w:bCs/>
          <w:sz w:val="17"/>
          <w:szCs w:val="17"/>
        </w:rPr>
        <w:t>Расчет объемов бюджетных ассигнований на исполнение действующих и вновь вводимых</w:t>
      </w:r>
      <w:r>
        <w:rPr>
          <w:b/>
          <w:bCs/>
          <w:sz w:val="17"/>
          <w:szCs w:val="17"/>
        </w:rPr>
        <w:br/>
        <w:t>расходных обязательств по</w:t>
      </w:r>
      <w:r>
        <w:rPr>
          <w:b/>
          <w:bCs/>
          <w:sz w:val="17"/>
          <w:szCs w:val="17"/>
        </w:rPr>
        <w:t xml:space="preserve"> социальному обеспечению населению (публичные нормативные обязательства)</w:t>
      </w:r>
    </w:p>
    <w:p w:rsidR="00392891" w:rsidRDefault="007C52B0">
      <w:pPr>
        <w:pStyle w:val="22"/>
        <w:shd w:val="clear" w:color="auto" w:fill="auto"/>
        <w:spacing w:after="80" w:line="240" w:lineRule="auto"/>
        <w:jc w:val="both"/>
      </w:pPr>
      <w:r>
        <w:t>Субъект бюджетного планирования</w:t>
      </w:r>
    </w:p>
    <w:p w:rsidR="00392891" w:rsidRDefault="007C52B0">
      <w:pPr>
        <w:pStyle w:val="22"/>
        <w:shd w:val="clear" w:color="auto" w:fill="auto"/>
        <w:spacing w:after="160" w:line="240" w:lineRule="auto"/>
        <w:jc w:val="both"/>
      </w:pPr>
      <w:r>
        <w:t>Единица измерения: тысяч рублей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67"/>
        <w:gridCol w:w="490"/>
        <w:gridCol w:w="490"/>
        <w:gridCol w:w="494"/>
        <w:gridCol w:w="619"/>
        <w:gridCol w:w="610"/>
        <w:gridCol w:w="605"/>
        <w:gridCol w:w="605"/>
        <w:gridCol w:w="614"/>
        <w:gridCol w:w="610"/>
        <w:gridCol w:w="614"/>
        <w:gridCol w:w="614"/>
        <w:gridCol w:w="638"/>
        <w:gridCol w:w="634"/>
        <w:gridCol w:w="634"/>
        <w:gridCol w:w="634"/>
        <w:gridCol w:w="730"/>
        <w:gridCol w:w="792"/>
        <w:gridCol w:w="638"/>
        <w:gridCol w:w="634"/>
        <w:gridCol w:w="634"/>
        <w:gridCol w:w="638"/>
        <w:gridCol w:w="634"/>
        <w:gridCol w:w="350"/>
        <w:gridCol w:w="365"/>
      </w:tblGrid>
      <w:tr w:rsidR="00392891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12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891" w:rsidRDefault="007C52B0">
            <w:pPr>
              <w:pStyle w:val="a4"/>
              <w:shd w:val="clear" w:color="auto" w:fill="auto"/>
              <w:spacing w:line="283" w:lineRule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Бюджетное ассигнование</w:t>
            </w:r>
          </w:p>
        </w:tc>
        <w:tc>
          <w:tcPr>
            <w:tcW w:w="270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891" w:rsidRDefault="007C52B0">
            <w:pPr>
              <w:pStyle w:val="a4"/>
              <w:shd w:val="clear" w:color="auto" w:fill="auto"/>
              <w:spacing w:line="283" w:lineRule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Код бюджетной классификации расходов бюджета</w:t>
            </w:r>
          </w:p>
        </w:tc>
        <w:tc>
          <w:tcPr>
            <w:tcW w:w="366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Отчетный финансовый год</w:t>
            </w:r>
          </w:p>
        </w:tc>
        <w:tc>
          <w:tcPr>
            <w:tcW w:w="406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2891" w:rsidRDefault="007C52B0">
            <w:pPr>
              <w:pStyle w:val="a4"/>
              <w:shd w:val="clear" w:color="auto" w:fill="auto"/>
              <w:spacing w:line="276" w:lineRule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b/>
                <w:bCs/>
                <w:sz w:val="14"/>
                <w:szCs w:val="14"/>
              </w:rPr>
              <w:t xml:space="preserve">Текущий финансовый год </w:t>
            </w:r>
            <w:r>
              <w:rPr>
                <w:sz w:val="15"/>
                <w:szCs w:val="15"/>
              </w:rPr>
              <w:t xml:space="preserve">(в </w:t>
            </w:r>
            <w:r>
              <w:rPr>
                <w:sz w:val="15"/>
                <w:szCs w:val="15"/>
              </w:rPr>
              <w:t>соответствии с уточненной росписью на 01.07.)</w:t>
            </w:r>
          </w:p>
        </w:tc>
        <w:tc>
          <w:tcPr>
            <w:tcW w:w="389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Очередной финансовый год</w:t>
            </w:r>
          </w:p>
        </w:tc>
      </w:tr>
      <w:tr w:rsidR="00392891">
        <w:tblPrEx>
          <w:tblCellMar>
            <w:top w:w="0" w:type="dxa"/>
            <w:bottom w:w="0" w:type="dxa"/>
          </w:tblCellMar>
        </w:tblPrEx>
        <w:trPr>
          <w:trHeight w:hRule="exact" w:val="398"/>
          <w:jc w:val="center"/>
        </w:trPr>
        <w:tc>
          <w:tcPr>
            <w:tcW w:w="126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92891" w:rsidRDefault="00392891"/>
        </w:tc>
        <w:tc>
          <w:tcPr>
            <w:tcW w:w="2703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92891" w:rsidRDefault="00392891"/>
        </w:tc>
        <w:tc>
          <w:tcPr>
            <w:tcW w:w="182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Выплаты</w:t>
            </w: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rPr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Услуги по доставке</w:t>
            </w:r>
          </w:p>
        </w:tc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392891" w:rsidRDefault="007C52B0">
            <w:pPr>
              <w:pStyle w:val="a4"/>
              <w:shd w:val="clear" w:color="auto" w:fill="auto"/>
              <w:spacing w:before="140" w:line="240" w:lineRule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Объем бюджетных ассигнований -</w:t>
            </w:r>
          </w:p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ВСЕГО</w:t>
            </w:r>
          </w:p>
        </w:tc>
        <w:tc>
          <w:tcPr>
            <w:tcW w:w="190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Выплаты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Услуги по доставке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392891" w:rsidRDefault="007C52B0">
            <w:pPr>
              <w:pStyle w:val="a4"/>
              <w:shd w:val="clear" w:color="auto" w:fill="auto"/>
              <w:spacing w:before="240" w:line="240" w:lineRule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Объем бюджетных ассигнований -</w:t>
            </w:r>
          </w:p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ВСЕГО</w:t>
            </w:r>
          </w:p>
        </w:tc>
        <w:tc>
          <w:tcPr>
            <w:tcW w:w="190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Выплаты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rPr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Услуги по доставке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392891" w:rsidRDefault="007C52B0">
            <w:pPr>
              <w:pStyle w:val="a4"/>
              <w:shd w:val="clear" w:color="auto" w:fill="auto"/>
              <w:spacing w:before="180" w:line="240" w:lineRule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 xml:space="preserve">Объем бюджетных </w:t>
            </w:r>
            <w:r>
              <w:rPr>
                <w:b/>
                <w:bCs/>
                <w:sz w:val="12"/>
                <w:szCs w:val="12"/>
              </w:rPr>
              <w:t>ассигнований -</w:t>
            </w:r>
          </w:p>
        </w:tc>
        <w:tc>
          <w:tcPr>
            <w:tcW w:w="36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ВСЕГО</w:t>
            </w:r>
          </w:p>
        </w:tc>
      </w:tr>
      <w:tr w:rsidR="00392891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126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92891" w:rsidRDefault="00392891"/>
        </w:tc>
        <w:tc>
          <w:tcPr>
            <w:tcW w:w="2703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92891" w:rsidRDefault="00392891"/>
        </w:tc>
        <w:tc>
          <w:tcPr>
            <w:tcW w:w="6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392891" w:rsidRDefault="007C52B0">
            <w:pPr>
              <w:pStyle w:val="a4"/>
              <w:shd w:val="clear" w:color="auto" w:fill="auto"/>
              <w:spacing w:before="220" w:line="240" w:lineRule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норматив</w:t>
            </w:r>
          </w:p>
        </w:tc>
        <w:tc>
          <w:tcPr>
            <w:tcW w:w="6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392891" w:rsidRDefault="007C52B0">
            <w:pPr>
              <w:pStyle w:val="a4"/>
              <w:shd w:val="clear" w:color="auto" w:fill="auto"/>
              <w:spacing w:before="220" w:line="240" w:lineRule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численность получателей</w:t>
            </w:r>
          </w:p>
        </w:tc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392891" w:rsidRDefault="007C52B0">
            <w:pPr>
              <w:pStyle w:val="a4"/>
              <w:shd w:val="clear" w:color="auto" w:fill="auto"/>
              <w:spacing w:before="140" w:line="266" w:lineRule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объем бюджетного ассигнования</w:t>
            </w:r>
          </w:p>
        </w:tc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392891" w:rsidRDefault="007C52B0">
            <w:pPr>
              <w:pStyle w:val="a4"/>
              <w:shd w:val="clear" w:color="auto" w:fill="auto"/>
              <w:spacing w:before="220" w:line="240" w:lineRule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норматив, %</w:t>
            </w:r>
          </w:p>
        </w:tc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392891" w:rsidRDefault="007C52B0">
            <w:pPr>
              <w:pStyle w:val="a4"/>
              <w:shd w:val="clear" w:color="auto" w:fill="auto"/>
              <w:spacing w:before="140" w:line="276" w:lineRule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объем бюджетного ассигнования</w:t>
            </w:r>
          </w:p>
        </w:tc>
        <w:tc>
          <w:tcPr>
            <w:tcW w:w="614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392891" w:rsidRDefault="00392891"/>
        </w:tc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392891" w:rsidRDefault="007C52B0">
            <w:pPr>
              <w:pStyle w:val="a4"/>
              <w:shd w:val="clear" w:color="auto" w:fill="auto"/>
              <w:spacing w:before="240" w:line="240" w:lineRule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норматив</w:t>
            </w:r>
          </w:p>
        </w:tc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392891" w:rsidRDefault="007C52B0">
            <w:pPr>
              <w:pStyle w:val="a4"/>
              <w:shd w:val="clear" w:color="auto" w:fill="auto"/>
              <w:spacing w:before="240" w:line="240" w:lineRule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численность получателей</w:t>
            </w:r>
          </w:p>
        </w:tc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392891" w:rsidRDefault="007C52B0">
            <w:pPr>
              <w:pStyle w:val="a4"/>
              <w:shd w:val="clear" w:color="auto" w:fill="auto"/>
              <w:spacing w:before="140" w:line="276" w:lineRule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объем бюджетного ассигнования</w:t>
            </w:r>
          </w:p>
        </w:tc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392891" w:rsidRDefault="007C52B0">
            <w:pPr>
              <w:pStyle w:val="a4"/>
              <w:shd w:val="clear" w:color="auto" w:fill="auto"/>
              <w:spacing w:before="220" w:line="240" w:lineRule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норматив, %</w:t>
            </w:r>
          </w:p>
        </w:tc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392891" w:rsidRDefault="007C52B0">
            <w:pPr>
              <w:pStyle w:val="a4"/>
              <w:shd w:val="clear" w:color="auto" w:fill="auto"/>
              <w:spacing w:before="200" w:line="276" w:lineRule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объем бюджетного ассигнования</w:t>
            </w:r>
          </w:p>
        </w:tc>
        <w:tc>
          <w:tcPr>
            <w:tcW w:w="79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392891" w:rsidRDefault="00392891"/>
        </w:tc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392891" w:rsidRDefault="007C52B0">
            <w:pPr>
              <w:pStyle w:val="a4"/>
              <w:shd w:val="clear" w:color="auto" w:fill="auto"/>
              <w:spacing w:before="240" w:line="240" w:lineRule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норматив</w:t>
            </w:r>
          </w:p>
        </w:tc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392891" w:rsidRDefault="007C52B0">
            <w:pPr>
              <w:pStyle w:val="a4"/>
              <w:shd w:val="clear" w:color="auto" w:fill="auto"/>
              <w:spacing w:before="240" w:line="240" w:lineRule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численность</w:t>
            </w:r>
            <w:r>
              <w:rPr>
                <w:b/>
                <w:bCs/>
                <w:sz w:val="12"/>
                <w:szCs w:val="12"/>
              </w:rPr>
              <w:t xml:space="preserve"> получателей</w:t>
            </w:r>
          </w:p>
        </w:tc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392891" w:rsidRDefault="007C52B0">
            <w:pPr>
              <w:pStyle w:val="a4"/>
              <w:shd w:val="clear" w:color="auto" w:fill="auto"/>
              <w:spacing w:before="140" w:line="276" w:lineRule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объем бюджетного ассигнования</w:t>
            </w:r>
          </w:p>
        </w:tc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392891" w:rsidRDefault="007C52B0">
            <w:pPr>
              <w:pStyle w:val="a4"/>
              <w:shd w:val="clear" w:color="auto" w:fill="auto"/>
              <w:spacing w:before="240" w:line="240" w:lineRule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норматив, %</w:t>
            </w:r>
          </w:p>
        </w:tc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392891" w:rsidRDefault="007C52B0">
            <w:pPr>
              <w:pStyle w:val="a4"/>
              <w:shd w:val="clear" w:color="auto" w:fill="auto"/>
              <w:spacing w:before="140" w:line="266" w:lineRule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объем бюджетного ассигнования</w:t>
            </w:r>
          </w:p>
        </w:tc>
        <w:tc>
          <w:tcPr>
            <w:tcW w:w="350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392891" w:rsidRDefault="00392891"/>
        </w:tc>
        <w:tc>
          <w:tcPr>
            <w:tcW w:w="365" w:type="dxa"/>
            <w:vMerge/>
            <w:tcBorders>
              <w:right w:val="single" w:sz="4" w:space="0" w:color="auto"/>
            </w:tcBorders>
            <w:shd w:val="clear" w:color="auto" w:fill="FFFFFF"/>
            <w:textDirection w:val="btLr"/>
          </w:tcPr>
          <w:p w:rsidR="00392891" w:rsidRDefault="00392891"/>
        </w:tc>
      </w:tr>
      <w:tr w:rsidR="00392891">
        <w:tblPrEx>
          <w:tblCellMar>
            <w:top w:w="0" w:type="dxa"/>
            <w:bottom w:w="0" w:type="dxa"/>
          </w:tblCellMar>
        </w:tblPrEx>
        <w:trPr>
          <w:trHeight w:hRule="exact" w:val="1632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7C52B0">
            <w:pPr>
              <w:pStyle w:val="a4"/>
              <w:shd w:val="clear" w:color="auto" w:fill="auto"/>
              <w:spacing w:before="740" w:line="240" w:lineRule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наименование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392891" w:rsidRDefault="007C52B0">
            <w:pPr>
              <w:pStyle w:val="a4"/>
              <w:shd w:val="clear" w:color="auto" w:fill="auto"/>
              <w:spacing w:before="160" w:line="240" w:lineRule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раздел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392891" w:rsidRDefault="007C52B0">
            <w:pPr>
              <w:pStyle w:val="a4"/>
              <w:shd w:val="clear" w:color="auto" w:fill="auto"/>
              <w:spacing w:before="160" w:line="240" w:lineRule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подраздел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392891" w:rsidRDefault="007C52B0">
            <w:pPr>
              <w:pStyle w:val="a4"/>
              <w:shd w:val="clear" w:color="auto" w:fill="auto"/>
              <w:spacing w:before="160" w:line="240" w:lineRule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целевая статья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392891" w:rsidRDefault="007C52B0">
            <w:pPr>
              <w:pStyle w:val="a4"/>
              <w:shd w:val="clear" w:color="auto" w:fill="auto"/>
              <w:spacing w:before="220" w:line="240" w:lineRule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вид расхода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392891" w:rsidRDefault="007C52B0">
            <w:pPr>
              <w:pStyle w:val="a4"/>
              <w:shd w:val="clear" w:color="auto" w:fill="auto"/>
              <w:spacing w:before="140" w:line="276" w:lineRule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экономическая классификация расходов</w:t>
            </w:r>
          </w:p>
        </w:tc>
        <w:tc>
          <w:tcPr>
            <w:tcW w:w="605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392891" w:rsidRDefault="00392891"/>
        </w:tc>
        <w:tc>
          <w:tcPr>
            <w:tcW w:w="605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392891" w:rsidRDefault="00392891"/>
        </w:tc>
        <w:tc>
          <w:tcPr>
            <w:tcW w:w="614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392891" w:rsidRDefault="00392891"/>
        </w:tc>
        <w:tc>
          <w:tcPr>
            <w:tcW w:w="610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392891" w:rsidRDefault="00392891"/>
        </w:tc>
        <w:tc>
          <w:tcPr>
            <w:tcW w:w="614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392891" w:rsidRDefault="00392891"/>
        </w:tc>
        <w:tc>
          <w:tcPr>
            <w:tcW w:w="614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392891" w:rsidRDefault="00392891"/>
        </w:tc>
        <w:tc>
          <w:tcPr>
            <w:tcW w:w="638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392891" w:rsidRDefault="00392891"/>
        </w:tc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392891" w:rsidRDefault="00392891"/>
        </w:tc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392891" w:rsidRDefault="00392891"/>
        </w:tc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392891" w:rsidRDefault="00392891"/>
        </w:tc>
        <w:tc>
          <w:tcPr>
            <w:tcW w:w="730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392891" w:rsidRDefault="00392891"/>
        </w:tc>
        <w:tc>
          <w:tcPr>
            <w:tcW w:w="79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392891" w:rsidRDefault="00392891"/>
        </w:tc>
        <w:tc>
          <w:tcPr>
            <w:tcW w:w="638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392891" w:rsidRDefault="00392891"/>
        </w:tc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392891" w:rsidRDefault="00392891"/>
        </w:tc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392891" w:rsidRDefault="00392891"/>
        </w:tc>
        <w:tc>
          <w:tcPr>
            <w:tcW w:w="638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392891" w:rsidRDefault="00392891"/>
        </w:tc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392891" w:rsidRDefault="00392891"/>
        </w:tc>
        <w:tc>
          <w:tcPr>
            <w:tcW w:w="350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392891" w:rsidRDefault="00392891"/>
        </w:tc>
        <w:tc>
          <w:tcPr>
            <w:tcW w:w="365" w:type="dxa"/>
            <w:vMerge/>
            <w:tcBorders>
              <w:right w:val="single" w:sz="4" w:space="0" w:color="auto"/>
            </w:tcBorders>
            <w:shd w:val="clear" w:color="auto" w:fill="FFFFFF"/>
            <w:textDirection w:val="btLr"/>
          </w:tcPr>
          <w:p w:rsidR="00392891" w:rsidRDefault="00392891"/>
        </w:tc>
      </w:tr>
      <w:tr w:rsidR="00392891">
        <w:tblPrEx>
          <w:tblCellMar>
            <w:top w:w="0" w:type="dxa"/>
            <w:bottom w:w="0" w:type="dxa"/>
          </w:tblCellMar>
        </w:tblPrEx>
        <w:trPr>
          <w:trHeight w:hRule="exact" w:val="163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10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11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12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13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14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15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16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17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18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19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20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21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22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23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24</w:t>
            </w:r>
          </w:p>
        </w:tc>
      </w:tr>
      <w:tr w:rsidR="00392891">
        <w:tblPrEx>
          <w:tblCellMar>
            <w:top w:w="0" w:type="dxa"/>
            <w:bottom w:w="0" w:type="dxa"/>
          </w:tblCellMar>
        </w:tblPrEx>
        <w:trPr>
          <w:trHeight w:hRule="exact" w:val="163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</w:tr>
      <w:tr w:rsidR="00392891">
        <w:tblPrEx>
          <w:tblCellMar>
            <w:top w:w="0" w:type="dxa"/>
            <w:bottom w:w="0" w:type="dxa"/>
          </w:tblCellMar>
        </w:tblPrEx>
        <w:trPr>
          <w:trHeight w:hRule="exact" w:val="154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</w:tr>
      <w:tr w:rsidR="00392891">
        <w:tblPrEx>
          <w:tblCellMar>
            <w:top w:w="0" w:type="dxa"/>
            <w:bottom w:w="0" w:type="dxa"/>
          </w:tblCellMar>
        </w:tblPrEx>
        <w:trPr>
          <w:trHeight w:hRule="exact" w:val="158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</w:tr>
      <w:tr w:rsidR="00392891">
        <w:tblPrEx>
          <w:tblCellMar>
            <w:top w:w="0" w:type="dxa"/>
            <w:bottom w:w="0" w:type="dxa"/>
          </w:tblCellMar>
        </w:tblPrEx>
        <w:trPr>
          <w:trHeight w:hRule="exact" w:val="158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</w:tr>
      <w:tr w:rsidR="00392891">
        <w:tblPrEx>
          <w:tblCellMar>
            <w:top w:w="0" w:type="dxa"/>
            <w:bottom w:w="0" w:type="dxa"/>
          </w:tblCellMar>
        </w:tblPrEx>
        <w:trPr>
          <w:trHeight w:hRule="exact" w:val="154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</w:tr>
      <w:tr w:rsidR="00392891">
        <w:tblPrEx>
          <w:tblCellMar>
            <w:top w:w="0" w:type="dxa"/>
            <w:bottom w:w="0" w:type="dxa"/>
          </w:tblCellMar>
        </w:tblPrEx>
        <w:trPr>
          <w:trHeight w:hRule="exact" w:val="158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</w:tr>
      <w:tr w:rsidR="00392891">
        <w:tblPrEx>
          <w:tblCellMar>
            <w:top w:w="0" w:type="dxa"/>
            <w:bottom w:w="0" w:type="dxa"/>
          </w:tblCellMar>
        </w:tblPrEx>
        <w:trPr>
          <w:trHeight w:hRule="exact" w:val="158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</w:tr>
      <w:tr w:rsidR="00392891">
        <w:tblPrEx>
          <w:tblCellMar>
            <w:top w:w="0" w:type="dxa"/>
            <w:bottom w:w="0" w:type="dxa"/>
          </w:tblCellMar>
        </w:tblPrEx>
        <w:trPr>
          <w:trHeight w:hRule="exact" w:val="187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ИТОГО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</w:tr>
    </w:tbl>
    <w:p w:rsidR="00392891" w:rsidRDefault="00392891">
      <w:pPr>
        <w:spacing w:after="679" w:line="1" w:lineRule="exact"/>
      </w:pPr>
    </w:p>
    <w:p w:rsidR="00392891" w:rsidRDefault="007C52B0">
      <w:pPr>
        <w:pStyle w:val="40"/>
        <w:shd w:val="clear" w:color="auto" w:fill="auto"/>
        <w:spacing w:after="40" w:line="240" w:lineRule="auto"/>
        <w:rPr>
          <w:sz w:val="12"/>
          <w:szCs w:val="12"/>
        </w:rPr>
      </w:pPr>
      <w:r>
        <w:rPr>
          <w:sz w:val="12"/>
          <w:szCs w:val="12"/>
        </w:rPr>
        <w:t>Руководитель</w:t>
      </w:r>
    </w:p>
    <w:p w:rsidR="00392891" w:rsidRDefault="007C52B0">
      <w:pPr>
        <w:pStyle w:val="a4"/>
        <w:pBdr>
          <w:top w:val="single" w:sz="4" w:space="0" w:color="auto"/>
        </w:pBdr>
        <w:shd w:val="clear" w:color="auto" w:fill="auto"/>
        <w:spacing w:after="160" w:line="240" w:lineRule="auto"/>
        <w:ind w:left="1940" w:firstLine="0"/>
        <w:jc w:val="both"/>
        <w:rPr>
          <w:sz w:val="9"/>
          <w:szCs w:val="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85" behindDoc="0" locked="0" layoutInCell="1" allowOverlap="1">
                <wp:simplePos x="0" y="0"/>
                <wp:positionH relativeFrom="page">
                  <wp:posOffset>1609090</wp:posOffset>
                </wp:positionH>
                <wp:positionV relativeFrom="paragraph">
                  <wp:posOffset>12700</wp:posOffset>
                </wp:positionV>
                <wp:extent cx="298450" cy="100330"/>
                <wp:effectExtent l="0" t="0" r="0" b="0"/>
                <wp:wrapSquare wrapText="right"/>
                <wp:docPr id="25" name="Shap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450" cy="1003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92891" w:rsidRDefault="007C52B0">
                            <w:pPr>
                              <w:pStyle w:val="a4"/>
                              <w:pBdr>
                                <w:top w:val="single" w:sz="4" w:space="0" w:color="auto"/>
                              </w:pBdr>
                              <w:shd w:val="clear" w:color="auto" w:fill="auto"/>
                              <w:spacing w:line="240" w:lineRule="auto"/>
                              <w:ind w:firstLine="0"/>
                              <w:rPr>
                                <w:sz w:val="9"/>
                                <w:szCs w:val="9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9"/>
                                <w:szCs w:val="9"/>
                              </w:rPr>
                              <w:t>(подпись)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51" type="#_x0000_t202" style="position:absolute;margin-left:126.7pt;margin-top:1.pt;width:23.5pt;height:7.9000000000000004pt;z-index:-125829368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pBdr>
                          <w:top w:val="single" w:sz="4" w:space="0" w:color="auto"/>
                        </w:pBdr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9"/>
                          <w:szCs w:val="9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z w:val="9"/>
                          <w:szCs w:val="9"/>
                          <w:shd w:val="clear" w:color="auto" w:fill="auto"/>
                          <w:lang w:val="ru-RU" w:eastAsia="ru-RU" w:bidi="ru-RU"/>
                        </w:rPr>
                        <w:t>(подпись)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rFonts w:ascii="Arial" w:eastAsia="Arial" w:hAnsi="Arial" w:cs="Arial"/>
          <w:sz w:val="9"/>
          <w:szCs w:val="9"/>
        </w:rPr>
        <w:t>(расшифровка подписи)</w:t>
      </w:r>
    </w:p>
    <w:p w:rsidR="00392891" w:rsidRDefault="007C52B0">
      <w:pPr>
        <w:pStyle w:val="40"/>
        <w:shd w:val="clear" w:color="auto" w:fill="auto"/>
        <w:spacing w:after="180" w:line="240" w:lineRule="auto"/>
        <w:rPr>
          <w:sz w:val="12"/>
          <w:szCs w:val="12"/>
        </w:rPr>
        <w:sectPr w:rsidR="00392891">
          <w:headerReference w:type="default" r:id="rId11"/>
          <w:footerReference w:type="default" r:id="rId12"/>
          <w:pgSz w:w="16840" w:h="11900" w:orient="landscape"/>
          <w:pgMar w:top="1142" w:right="477" w:bottom="2824" w:left="777" w:header="0" w:footer="3" w:gutter="0"/>
          <w:cols w:space="720"/>
          <w:noEndnote/>
          <w:docGrid w:linePitch="360"/>
        </w:sectPr>
      </w:pPr>
      <w:r>
        <w:rPr>
          <w:sz w:val="12"/>
          <w:szCs w:val="12"/>
        </w:rPr>
        <w:t>Исполнитель</w:t>
      </w:r>
    </w:p>
    <w:p w:rsidR="00392891" w:rsidRDefault="007C52B0">
      <w:pPr>
        <w:pStyle w:val="40"/>
        <w:shd w:val="clear" w:color="auto" w:fill="auto"/>
        <w:spacing w:after="0" w:line="293" w:lineRule="auto"/>
        <w:ind w:right="1920"/>
        <w:jc w:val="right"/>
      </w:pPr>
      <w:r>
        <w:lastRenderedPageBreak/>
        <w:t>Приложение №4</w:t>
      </w:r>
    </w:p>
    <w:p w:rsidR="00392891" w:rsidRDefault="007C52B0">
      <w:pPr>
        <w:pStyle w:val="40"/>
        <w:shd w:val="clear" w:color="auto" w:fill="auto"/>
        <w:spacing w:line="293" w:lineRule="auto"/>
        <w:ind w:left="11180" w:right="460" w:firstLine="120"/>
      </w:pPr>
      <w:r>
        <w:t xml:space="preserve">к Методическим указаниям по планированию бюджетных ассигнований Государственного </w:t>
      </w:r>
      <w:r>
        <w:t>бюджета Республики Южная Осетия</w:t>
      </w:r>
    </w:p>
    <w:p w:rsidR="00392891" w:rsidRDefault="007C52B0">
      <w:pPr>
        <w:pStyle w:val="30"/>
        <w:shd w:val="clear" w:color="auto" w:fill="auto"/>
        <w:spacing w:after="440" w:line="295" w:lineRule="auto"/>
        <w:rPr>
          <w:sz w:val="19"/>
          <w:szCs w:val="19"/>
        </w:rPr>
      </w:pPr>
      <w:r>
        <w:rPr>
          <w:sz w:val="19"/>
          <w:szCs w:val="19"/>
        </w:rPr>
        <w:t xml:space="preserve">Перечень публичных нормативных </w:t>
      </w:r>
      <w:proofErr w:type="gramStart"/>
      <w:r>
        <w:rPr>
          <w:sz w:val="19"/>
          <w:szCs w:val="19"/>
        </w:rPr>
        <w:t>обязательств,</w:t>
      </w:r>
      <w:r>
        <w:rPr>
          <w:sz w:val="19"/>
          <w:szCs w:val="19"/>
        </w:rPr>
        <w:br/>
        <w:t>подлежащих</w:t>
      </w:r>
      <w:proofErr w:type="gramEnd"/>
      <w:r>
        <w:rPr>
          <w:sz w:val="19"/>
          <w:szCs w:val="19"/>
        </w:rPr>
        <w:t xml:space="preserve"> исполнению за счет средств государственного бюджета на очередной финансовый 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8"/>
        <w:gridCol w:w="830"/>
        <w:gridCol w:w="826"/>
        <w:gridCol w:w="802"/>
        <w:gridCol w:w="696"/>
        <w:gridCol w:w="701"/>
        <w:gridCol w:w="1469"/>
        <w:gridCol w:w="2030"/>
        <w:gridCol w:w="2304"/>
        <w:gridCol w:w="2141"/>
        <w:gridCol w:w="2237"/>
      </w:tblGrid>
      <w:tr w:rsidR="00392891">
        <w:tblPrEx>
          <w:tblCellMar>
            <w:top w:w="0" w:type="dxa"/>
            <w:bottom w:w="0" w:type="dxa"/>
          </w:tblCellMar>
        </w:tblPrEx>
        <w:trPr>
          <w:trHeight w:hRule="exact" w:val="254"/>
          <w:jc w:val="center"/>
        </w:trPr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№ п/п</w:t>
            </w:r>
          </w:p>
        </w:tc>
        <w:tc>
          <w:tcPr>
            <w:tcW w:w="385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КБК</w:t>
            </w:r>
          </w:p>
        </w:tc>
        <w:tc>
          <w:tcPr>
            <w:tcW w:w="14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891" w:rsidRDefault="007C52B0">
            <w:pPr>
              <w:pStyle w:val="a4"/>
              <w:shd w:val="clear" w:color="auto" w:fill="auto"/>
              <w:spacing w:line="276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Публичное нормативное обязательство</w:t>
            </w:r>
          </w:p>
        </w:tc>
        <w:tc>
          <w:tcPr>
            <w:tcW w:w="20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891" w:rsidRDefault="007C52B0">
            <w:pPr>
              <w:pStyle w:val="a4"/>
              <w:shd w:val="clear" w:color="auto" w:fill="auto"/>
              <w:spacing w:line="276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 xml:space="preserve">Состав публичного нормативного </w:t>
            </w:r>
            <w:r>
              <w:rPr>
                <w:b/>
                <w:bCs/>
                <w:sz w:val="14"/>
                <w:szCs w:val="14"/>
              </w:rPr>
              <w:t>обязательства</w:t>
            </w:r>
          </w:p>
        </w:tc>
        <w:tc>
          <w:tcPr>
            <w:tcW w:w="23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891" w:rsidRDefault="007C52B0">
            <w:pPr>
              <w:pStyle w:val="a4"/>
              <w:shd w:val="clear" w:color="auto" w:fill="auto"/>
              <w:spacing w:line="271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Размер выплаты, установленный нормативным правовым актом</w:t>
            </w:r>
          </w:p>
        </w:tc>
        <w:tc>
          <w:tcPr>
            <w:tcW w:w="21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Правовое основание</w:t>
            </w:r>
          </w:p>
        </w:tc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Категория получателей</w:t>
            </w:r>
          </w:p>
        </w:tc>
      </w:tr>
      <w:tr w:rsidR="00392891">
        <w:tblPrEx>
          <w:tblCellMar>
            <w:top w:w="0" w:type="dxa"/>
            <w:bottom w:w="0" w:type="dxa"/>
          </w:tblCellMar>
        </w:tblPrEx>
        <w:trPr>
          <w:trHeight w:hRule="exact" w:val="499"/>
          <w:jc w:val="center"/>
        </w:trPr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92891" w:rsidRDefault="00392891"/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раздел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подраздел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891" w:rsidRDefault="007C52B0">
            <w:pPr>
              <w:pStyle w:val="a4"/>
              <w:shd w:val="clear" w:color="auto" w:fill="auto"/>
              <w:spacing w:line="276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целевая статья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891" w:rsidRDefault="007C52B0">
            <w:pPr>
              <w:pStyle w:val="a4"/>
              <w:shd w:val="clear" w:color="auto" w:fill="auto"/>
              <w:spacing w:line="286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вид расходов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ЭКР</w:t>
            </w:r>
          </w:p>
        </w:tc>
        <w:tc>
          <w:tcPr>
            <w:tcW w:w="146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92891" w:rsidRDefault="00392891"/>
        </w:tc>
        <w:tc>
          <w:tcPr>
            <w:tcW w:w="203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92891" w:rsidRDefault="00392891"/>
        </w:tc>
        <w:tc>
          <w:tcPr>
            <w:tcW w:w="23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92891" w:rsidRDefault="00392891"/>
        </w:tc>
        <w:tc>
          <w:tcPr>
            <w:tcW w:w="214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92891" w:rsidRDefault="00392891"/>
        </w:tc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2891" w:rsidRDefault="00392891"/>
        </w:tc>
      </w:tr>
      <w:tr w:rsidR="00392891">
        <w:tblPrEx>
          <w:tblCellMar>
            <w:top w:w="0" w:type="dxa"/>
            <w:bottom w:w="0" w:type="dxa"/>
          </w:tblCellMar>
        </w:tblPrEx>
        <w:trPr>
          <w:trHeight w:hRule="exact" w:val="221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</w:p>
        </w:tc>
      </w:tr>
      <w:tr w:rsidR="00392891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393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rPr>
                <w:sz w:val="17"/>
                <w:szCs w:val="17"/>
              </w:rPr>
            </w:pPr>
            <w:r>
              <w:rPr>
                <w:i/>
                <w:iCs/>
                <w:sz w:val="17"/>
                <w:szCs w:val="17"/>
              </w:rPr>
              <w:t>Пример заполнения: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</w:tr>
      <w:tr w:rsidR="00392891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481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2891" w:rsidRDefault="007C52B0">
            <w:pPr>
              <w:pStyle w:val="a4"/>
              <w:shd w:val="clear" w:color="auto" w:fill="auto"/>
              <w:tabs>
                <w:tab w:val="right" w:leader="dot" w:pos="4694"/>
              </w:tabs>
              <w:spacing w:line="240" w:lineRule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 xml:space="preserve">1. Закон Республики Южная Осетия от </w:t>
            </w:r>
            <w:r>
              <w:rPr>
                <w:b/>
                <w:bCs/>
                <w:sz w:val="17"/>
                <w:szCs w:val="17"/>
              </w:rPr>
              <w:t>... №.... «</w:t>
            </w:r>
            <w:r>
              <w:rPr>
                <w:b/>
                <w:bCs/>
                <w:sz w:val="17"/>
                <w:szCs w:val="17"/>
              </w:rPr>
              <w:tab/>
              <w:t>»</w:t>
            </w:r>
          </w:p>
        </w:tc>
      </w:tr>
      <w:tr w:rsidR="00392891">
        <w:tblPrEx>
          <w:tblCellMar>
            <w:top w:w="0" w:type="dxa"/>
            <w:bottom w:w="0" w:type="dxa"/>
          </w:tblCellMar>
        </w:tblPrEx>
        <w:trPr>
          <w:trHeight w:hRule="exact" w:val="149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</w:tr>
    </w:tbl>
    <w:p w:rsidR="00392891" w:rsidRDefault="00392891">
      <w:pPr>
        <w:sectPr w:rsidR="00392891">
          <w:headerReference w:type="default" r:id="rId13"/>
          <w:footerReference w:type="default" r:id="rId14"/>
          <w:pgSz w:w="16840" w:h="11900" w:orient="landscape"/>
          <w:pgMar w:top="708" w:right="491" w:bottom="708" w:left="763" w:header="280" w:footer="280" w:gutter="0"/>
          <w:cols w:space="720"/>
          <w:noEndnote/>
          <w:docGrid w:linePitch="360"/>
        </w:sectPr>
      </w:pPr>
    </w:p>
    <w:p w:rsidR="00392891" w:rsidRDefault="007C52B0">
      <w:pPr>
        <w:pStyle w:val="22"/>
        <w:shd w:val="clear" w:color="auto" w:fill="auto"/>
        <w:spacing w:after="540" w:line="290" w:lineRule="auto"/>
        <w:jc w:val="center"/>
      </w:pPr>
      <w:r>
        <w:lastRenderedPageBreak/>
        <w:t>Приложение №5</w:t>
      </w:r>
      <w:r>
        <w:br/>
        <w:t>к Методическим указаниям по планированию бюджетных ассигнований</w:t>
      </w:r>
      <w:r>
        <w:br/>
        <w:t>Государственного бюджета Республики Южная Осетия</w:t>
      </w:r>
    </w:p>
    <w:p w:rsidR="00392891" w:rsidRDefault="007C52B0">
      <w:pPr>
        <w:pStyle w:val="30"/>
        <w:shd w:val="clear" w:color="auto" w:fill="auto"/>
        <w:spacing w:line="300" w:lineRule="auto"/>
      </w:pPr>
      <w:r>
        <w:t xml:space="preserve">Перечень актов Правительства Республики Южная Осетия, необходимых для </w:t>
      </w:r>
      <w:r>
        <w:t>реализации закона Республики Южная</w:t>
      </w:r>
      <w:r>
        <w:br/>
        <w:t>Осетия о государственном бюджете Республики Южная Осетия на очередной финансовый год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9"/>
        <w:gridCol w:w="6346"/>
        <w:gridCol w:w="3230"/>
        <w:gridCol w:w="2189"/>
      </w:tblGrid>
      <w:tr w:rsidR="00392891">
        <w:tblPrEx>
          <w:tblCellMar>
            <w:top w:w="0" w:type="dxa"/>
            <w:bottom w:w="0" w:type="dxa"/>
          </w:tblCellMar>
        </w:tblPrEx>
        <w:trPr>
          <w:trHeight w:hRule="exact" w:val="1368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№ п/п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891" w:rsidRDefault="007C52B0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Акт Правительства Республики Южная Осетия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891" w:rsidRDefault="007C52B0">
            <w:pPr>
              <w:pStyle w:val="a4"/>
              <w:shd w:val="clear" w:color="auto" w:fill="auto"/>
              <w:spacing w:line="276" w:lineRule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Ответственные исполнители- республиканские органы исполнительной власти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2891" w:rsidRDefault="007C52B0">
            <w:pPr>
              <w:pStyle w:val="a4"/>
              <w:shd w:val="clear" w:color="auto" w:fill="auto"/>
              <w:spacing w:line="276" w:lineRule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 xml:space="preserve">Срок внесения в </w:t>
            </w:r>
            <w:r>
              <w:rPr>
                <w:b/>
                <w:bCs/>
                <w:sz w:val="17"/>
                <w:szCs w:val="17"/>
              </w:rPr>
              <w:t>Правительство Республики Южная Осетия (не позднее 1 января очередного финансового года)</w:t>
            </w:r>
          </w:p>
        </w:tc>
      </w:tr>
      <w:tr w:rsidR="00392891"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</w:tr>
      <w:tr w:rsidR="0039289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</w:tr>
      <w:tr w:rsidR="0039289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</w:tr>
      <w:tr w:rsidR="00392891"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</w:tr>
      <w:tr w:rsidR="0039289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</w:tr>
      <w:tr w:rsidR="0039289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</w:tr>
      <w:tr w:rsidR="0039289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</w:tr>
      <w:tr w:rsidR="00392891"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</w:tr>
      <w:tr w:rsidR="0039289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</w:tr>
      <w:tr w:rsidR="00392891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891" w:rsidRDefault="00392891">
            <w:pPr>
              <w:rPr>
                <w:sz w:val="10"/>
                <w:szCs w:val="10"/>
              </w:rPr>
            </w:pPr>
          </w:p>
        </w:tc>
      </w:tr>
    </w:tbl>
    <w:p w:rsidR="007C52B0" w:rsidRDefault="007C52B0"/>
    <w:sectPr w:rsidR="007C52B0">
      <w:pgSz w:w="16840" w:h="11900" w:orient="landscape"/>
      <w:pgMar w:top="1453" w:right="486" w:bottom="1453" w:left="769" w:header="1025" w:footer="1025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52B0" w:rsidRDefault="007C52B0">
      <w:r>
        <w:separator/>
      </w:r>
    </w:p>
  </w:endnote>
  <w:endnote w:type="continuationSeparator" w:id="0">
    <w:p w:rsidR="007C52B0" w:rsidRDefault="007C5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2891" w:rsidRDefault="007C52B0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4" behindDoc="1" locked="0" layoutInCell="1" allowOverlap="1">
              <wp:simplePos x="0" y="0"/>
              <wp:positionH relativeFrom="page">
                <wp:posOffset>4744720</wp:posOffset>
              </wp:positionH>
              <wp:positionV relativeFrom="page">
                <wp:posOffset>5704840</wp:posOffset>
              </wp:positionV>
              <wp:extent cx="1816735" cy="85090"/>
              <wp:effectExtent l="0" t="0" r="0" b="0"/>
              <wp:wrapNone/>
              <wp:docPr id="19" name="Shap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16735" cy="85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92891" w:rsidRDefault="007C52B0">
                          <w:pPr>
                            <w:pStyle w:val="20"/>
                            <w:shd w:val="clear" w:color="auto" w:fill="auto"/>
                            <w:tabs>
                              <w:tab w:val="right" w:pos="2861"/>
                            </w:tabs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(подпись)</w:t>
                          </w:r>
                          <w:proofErr w:type="gramStart"/>
                          <w:r>
                            <w:rPr>
                              <w:sz w:val="13"/>
                              <w:szCs w:val="13"/>
                            </w:rPr>
                            <w:tab/>
                            <w:t>(</w:t>
                          </w:r>
                          <w:proofErr w:type="gramEnd"/>
                          <w:r>
                            <w:rPr>
                              <w:sz w:val="13"/>
                              <w:szCs w:val="13"/>
                            </w:rPr>
                            <w:t>расшифровка подписи)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45" type="#_x0000_t202" style="position:absolute;margin-left:373.60000000000002pt;margin-top:449.19999999999999pt;width:143.05000000000001pt;height:6.7000000000000002pt;z-index:-188744059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3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2861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3"/>
                        <w:szCs w:val="13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3"/>
                        <w:szCs w:val="13"/>
                        <w:shd w:val="clear" w:color="auto" w:fill="auto"/>
                        <w:lang w:val="ru-RU" w:eastAsia="ru-RU" w:bidi="ru-RU"/>
                      </w:rPr>
                      <w:t>(подпись)</w:t>
                      <w:tab/>
                      <w:t>(расшифровка подписи)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2891" w:rsidRDefault="007C52B0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8" behindDoc="1" locked="0" layoutInCell="1" allowOverlap="1">
              <wp:simplePos x="0" y="0"/>
              <wp:positionH relativeFrom="page">
                <wp:posOffset>1499870</wp:posOffset>
              </wp:positionH>
              <wp:positionV relativeFrom="page">
                <wp:posOffset>6727825</wp:posOffset>
              </wp:positionV>
              <wp:extent cx="3420110" cy="106680"/>
              <wp:effectExtent l="0" t="0" r="0" b="0"/>
              <wp:wrapNone/>
              <wp:docPr id="23" name="Shape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20110" cy="1066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92891" w:rsidRDefault="007C52B0">
                          <w:pPr>
                            <w:pStyle w:val="20"/>
                            <w:shd w:val="clear" w:color="auto" w:fill="auto"/>
                            <w:tabs>
                              <w:tab w:val="right" w:pos="2606"/>
                              <w:tab w:val="right" w:pos="5386"/>
                            </w:tabs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(подпись)</w:t>
                          </w:r>
                          <w:proofErr w:type="gramStart"/>
                          <w:r>
                            <w:rPr>
                              <w:sz w:val="15"/>
                              <w:szCs w:val="15"/>
                            </w:rPr>
                            <w:tab/>
                            <w:t>(</w:t>
                          </w:r>
                          <w:proofErr w:type="gramEnd"/>
                          <w:r>
                            <w:rPr>
                              <w:sz w:val="15"/>
                              <w:szCs w:val="15"/>
                            </w:rPr>
                            <w:t>расшифровка подписи)</w:t>
                          </w:r>
                          <w:r>
                            <w:rPr>
                              <w:sz w:val="15"/>
                              <w:szCs w:val="15"/>
                            </w:rPr>
                            <w:tab/>
                            <w:t>(телефон)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49" type="#_x0000_t202" style="position:absolute;margin-left:118.09999999999999pt;margin-top:529.75pt;width:269.30000000000001pt;height:8.4000000000000004pt;z-index:-188744055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3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2606" w:val="right"/>
                        <w:tab w:pos="5386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5"/>
                        <w:szCs w:val="15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5"/>
                        <w:szCs w:val="15"/>
                        <w:shd w:val="clear" w:color="auto" w:fill="auto"/>
                        <w:lang w:val="ru-RU" w:eastAsia="ru-RU" w:bidi="ru-RU"/>
                      </w:rPr>
                      <w:t>(подпись)</w:t>
                      <w:tab/>
                      <w:t>(расшифровка подписи)</w:t>
                      <w:tab/>
                      <w:t>(телефон)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2891" w:rsidRDefault="007C52B0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2" behindDoc="1" locked="0" layoutInCell="1" allowOverlap="1">
              <wp:simplePos x="0" y="0"/>
              <wp:positionH relativeFrom="page">
                <wp:posOffset>1624330</wp:posOffset>
              </wp:positionH>
              <wp:positionV relativeFrom="page">
                <wp:posOffset>5763260</wp:posOffset>
              </wp:positionV>
              <wp:extent cx="3069590" cy="64135"/>
              <wp:effectExtent l="0" t="0" r="0" b="0"/>
              <wp:wrapNone/>
              <wp:docPr id="29" name="Shape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69590" cy="641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92891" w:rsidRDefault="007C52B0">
                          <w:pPr>
                            <w:pStyle w:val="20"/>
                            <w:shd w:val="clear" w:color="auto" w:fill="auto"/>
                            <w:tabs>
                              <w:tab w:val="right" w:pos="3619"/>
                              <w:tab w:val="right" w:pos="4834"/>
                            </w:tabs>
                            <w:rPr>
                              <w:sz w:val="9"/>
                              <w:szCs w:val="9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9"/>
                              <w:szCs w:val="9"/>
                            </w:rPr>
                            <w:t>(подпись)</w:t>
                          </w:r>
                          <w:proofErr w:type="gramStart"/>
                          <w:r>
                            <w:rPr>
                              <w:rFonts w:ascii="Arial" w:eastAsia="Arial" w:hAnsi="Arial" w:cs="Arial"/>
                              <w:sz w:val="9"/>
                              <w:szCs w:val="9"/>
                            </w:rPr>
                            <w:tab/>
                            <w:t>(</w:t>
                          </w:r>
                          <w:proofErr w:type="gramEnd"/>
                          <w:r>
                            <w:rPr>
                              <w:rFonts w:ascii="Arial" w:eastAsia="Arial" w:hAnsi="Arial" w:cs="Arial"/>
                              <w:sz w:val="9"/>
                              <w:szCs w:val="9"/>
                            </w:rPr>
                            <w:t>расшифровка подписи)</w:t>
                          </w:r>
                          <w:r>
                            <w:rPr>
                              <w:rFonts w:ascii="Arial" w:eastAsia="Arial" w:hAnsi="Arial" w:cs="Arial"/>
                              <w:sz w:val="9"/>
                              <w:szCs w:val="9"/>
                            </w:rPr>
                            <w:tab/>
                            <w:t>(телефон)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55" type="#_x0000_t202" style="position:absolute;margin-left:127.90000000000001pt;margin-top:453.80000000000001pt;width:241.69999999999999pt;height:5.0499999999999998pt;z-index:-188744051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3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3619" w:val="right"/>
                        <w:tab w:pos="4834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9"/>
                        <w:szCs w:val="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spacing w:val="0"/>
                        <w:w w:val="100"/>
                        <w:position w:val="0"/>
                        <w:sz w:val="9"/>
                        <w:szCs w:val="9"/>
                        <w:shd w:val="clear" w:color="auto" w:fill="auto"/>
                        <w:lang w:val="ru-RU" w:eastAsia="ru-RU" w:bidi="ru-RU"/>
                      </w:rPr>
                      <w:t>(подпись)</w:t>
                      <w:tab/>
                      <w:t>(расшифровка подписи)</w:t>
                      <w:tab/>
                      <w:t>(телефон)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2891" w:rsidRDefault="0039289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52B0" w:rsidRDefault="007C52B0"/>
  </w:footnote>
  <w:footnote w:type="continuationSeparator" w:id="0">
    <w:p w:rsidR="007C52B0" w:rsidRDefault="007C52B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2891" w:rsidRDefault="007C52B0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6610350</wp:posOffset>
              </wp:positionH>
              <wp:positionV relativeFrom="page">
                <wp:posOffset>807085</wp:posOffset>
              </wp:positionV>
              <wp:extent cx="612775" cy="82550"/>
              <wp:effectExtent l="0" t="0" r="0" b="0"/>
              <wp:wrapNone/>
              <wp:docPr id="17" name="Shap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2775" cy="825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92891" w:rsidRDefault="007C52B0">
                          <w:pPr>
                            <w:pStyle w:val="20"/>
                            <w:shd w:val="clear" w:color="auto" w:fill="auto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Приложение №1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43" type="#_x0000_t202" style="position:absolute;margin-left:520.5pt;margin-top:63.549999999999997pt;width:48.25pt;height:6.5pt;z-index:-18874406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3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3"/>
                        <w:szCs w:val="13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3"/>
                        <w:szCs w:val="13"/>
                        <w:shd w:val="clear" w:color="auto" w:fill="auto"/>
                        <w:lang w:val="ru-RU" w:eastAsia="ru-RU" w:bidi="ru-RU"/>
                      </w:rPr>
                      <w:t>Приложение №1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2891" w:rsidRDefault="007C52B0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6" behindDoc="1" locked="0" layoutInCell="1" allowOverlap="1">
              <wp:simplePos x="0" y="0"/>
              <wp:positionH relativeFrom="page">
                <wp:posOffset>7958455</wp:posOffset>
              </wp:positionH>
              <wp:positionV relativeFrom="page">
                <wp:posOffset>473710</wp:posOffset>
              </wp:positionV>
              <wp:extent cx="673735" cy="91440"/>
              <wp:effectExtent l="0" t="0" r="0" b="0"/>
              <wp:wrapNone/>
              <wp:docPr id="21" name="Shape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3735" cy="91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92891" w:rsidRDefault="007C52B0">
                          <w:pPr>
                            <w:pStyle w:val="20"/>
                            <w:shd w:val="clear" w:color="auto" w:fill="auto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Приложение №2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47" type="#_x0000_t202" style="position:absolute;margin-left:626.64999999999998pt;margin-top:37.299999999999997pt;width:53.049999999999997pt;height:7.2000000000000002pt;z-index:-18874405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3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5"/>
                        <w:szCs w:val="15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5"/>
                        <w:szCs w:val="15"/>
                        <w:shd w:val="clear" w:color="auto" w:fill="auto"/>
                        <w:lang w:val="ru-RU" w:eastAsia="ru-RU" w:bidi="ru-RU"/>
                      </w:rPr>
                      <w:t>Приложение №2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2891" w:rsidRDefault="007C52B0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0" behindDoc="1" locked="0" layoutInCell="1" allowOverlap="1">
              <wp:simplePos x="0" y="0"/>
              <wp:positionH relativeFrom="page">
                <wp:posOffset>8799195</wp:posOffset>
              </wp:positionH>
              <wp:positionV relativeFrom="page">
                <wp:posOffset>551180</wp:posOffset>
              </wp:positionV>
              <wp:extent cx="694690" cy="88265"/>
              <wp:effectExtent l="0" t="0" r="0" b="0"/>
              <wp:wrapNone/>
              <wp:docPr id="27" name="Shape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469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92891" w:rsidRDefault="007C52B0">
                          <w:pPr>
                            <w:pStyle w:val="20"/>
                            <w:shd w:val="clear" w:color="auto" w:fill="auto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Приложение № 3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53" type="#_x0000_t202" style="position:absolute;margin-left:692.85000000000002pt;margin-top:43.399999999999999pt;width:54.700000000000003pt;height:6.9500000000000002pt;z-index:-18874405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3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5"/>
                        <w:szCs w:val="15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5"/>
                        <w:szCs w:val="15"/>
                        <w:shd w:val="clear" w:color="auto" w:fill="auto"/>
                        <w:lang w:val="ru-RU" w:eastAsia="ru-RU" w:bidi="ru-RU"/>
                      </w:rPr>
                      <w:t>Приложение № 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2891" w:rsidRDefault="0039289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3840BC"/>
    <w:multiLevelType w:val="multilevel"/>
    <w:tmpl w:val="6EBA37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6204637"/>
    <w:multiLevelType w:val="multilevel"/>
    <w:tmpl w:val="D3C272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7424D89"/>
    <w:multiLevelType w:val="multilevel"/>
    <w:tmpl w:val="A028BB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B190E21"/>
    <w:multiLevelType w:val="multilevel"/>
    <w:tmpl w:val="5B8EEE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F4D3F9B"/>
    <w:multiLevelType w:val="multilevel"/>
    <w:tmpl w:val="CBBC81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4B86863"/>
    <w:multiLevelType w:val="multilevel"/>
    <w:tmpl w:val="BCB03C1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891"/>
    <w:rsid w:val="00225295"/>
    <w:rsid w:val="00392891"/>
    <w:rsid w:val="007C5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42DBA2-F3DB-4C25-A81D-F96DB4782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Подпись к картинк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880BA"/>
      <w:sz w:val="16"/>
      <w:szCs w:val="16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paragraph" w:customStyle="1" w:styleId="a4">
    <w:name w:val="Другое"/>
    <w:basedOn w:val="a"/>
    <w:link w:val="a3"/>
    <w:pPr>
      <w:shd w:val="clear" w:color="auto" w:fill="FFFFFF"/>
      <w:spacing w:line="254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80" w:line="269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">
    <w:name w:val="Основной текст1"/>
    <w:basedOn w:val="a"/>
    <w:link w:val="a5"/>
    <w:pPr>
      <w:shd w:val="clear" w:color="auto" w:fill="FFFFFF"/>
      <w:spacing w:line="254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7">
    <w:name w:val="Подпись к картинке"/>
    <w:basedOn w:val="a"/>
    <w:link w:val="a6"/>
    <w:pPr>
      <w:shd w:val="clear" w:color="auto" w:fill="FFFFFF"/>
      <w:spacing w:line="288" w:lineRule="auto"/>
    </w:pPr>
    <w:rPr>
      <w:rFonts w:ascii="Times New Roman" w:eastAsia="Times New Roman" w:hAnsi="Times New Roman" w:cs="Times New Roman"/>
      <w:color w:val="3880BA"/>
      <w:sz w:val="16"/>
      <w:szCs w:val="16"/>
    </w:rPr>
  </w:style>
  <w:style w:type="paragraph" w:customStyle="1" w:styleId="11">
    <w:name w:val="Заголовок №1"/>
    <w:basedOn w:val="a"/>
    <w:link w:val="10"/>
    <w:pPr>
      <w:shd w:val="clear" w:color="auto" w:fill="FFFFFF"/>
      <w:jc w:val="center"/>
      <w:outlineLvl w:val="0"/>
    </w:pPr>
    <w:rPr>
      <w:rFonts w:ascii="Times New Roman" w:eastAsia="Times New Roman" w:hAnsi="Times New Roman" w:cs="Times New Roman"/>
      <w:sz w:val="38"/>
      <w:szCs w:val="3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200" w:line="288" w:lineRule="auto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after="330" w:line="257" w:lineRule="auto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a9">
    <w:name w:val="Подпись к таблице"/>
    <w:basedOn w:val="a"/>
    <w:link w:val="a8"/>
    <w:pPr>
      <w:shd w:val="clear" w:color="auto" w:fill="FFFFFF"/>
    </w:pPr>
    <w:rPr>
      <w:rFonts w:ascii="Times New Roman" w:eastAsia="Times New Roman" w:hAnsi="Times New Roman" w:cs="Times New Roman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2050</Words>
  <Characters>11689</Characters>
  <Application>Microsoft Office Word</Application>
  <DocSecurity>0</DocSecurity>
  <Lines>97</Lines>
  <Paragraphs>27</Paragraphs>
  <ScaleCrop>false</ScaleCrop>
  <Company>SPecialiST RePack</Company>
  <LinksUpToDate>false</LinksUpToDate>
  <CharactersWithSpaces>13712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2024-07-31T13:44:00Z</dcterms:created>
  <dcterms:modified xsi:type="dcterms:W3CDTF">2024-07-31T13:51:00Z</dcterms:modified>
</cp:coreProperties>
</file>