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C22DD69" w14:textId="7D9FC0D7" w:rsidR="00C06CA2" w:rsidRPr="00DE6579" w:rsidRDefault="00C06CA2" w:rsidP="00DE6579">
      <w:pPr>
        <w:jc w:val="both"/>
        <w:rPr>
          <w:rFonts w:eastAsia="Calibri" w:cs="Times New Roman"/>
          <w:b/>
          <w:sz w:val="32"/>
          <w:szCs w:val="28"/>
          <w:lang w:eastAsia="en-US"/>
        </w:rPr>
      </w:pPr>
    </w:p>
    <w:p w14:paraId="3FEBEAF6" w14:textId="43606433" w:rsidR="00F73F9A" w:rsidRDefault="00684383" w:rsidP="00DD4AB8">
      <w:pPr>
        <w:rPr>
          <w:sz w:val="28"/>
        </w:rPr>
      </w:pPr>
      <w:r>
        <w:rPr>
          <w:sz w:val="28"/>
        </w:rPr>
        <w:t xml:space="preserve">          </w:t>
      </w:r>
    </w:p>
    <w:p w14:paraId="30888D31" w14:textId="10F05715" w:rsidR="00B63B77" w:rsidRPr="00357BCE" w:rsidRDefault="00717B6C" w:rsidP="00B63B77">
      <w:pPr>
        <w:rPr>
          <w:sz w:val="28"/>
          <w:szCs w:val="28"/>
        </w:rPr>
      </w:pPr>
      <w:r w:rsidRPr="00357BCE">
        <w:rPr>
          <w:sz w:val="28"/>
          <w:szCs w:val="28"/>
        </w:rPr>
        <w:t xml:space="preserve">№ </w:t>
      </w:r>
      <w:r w:rsidR="008B1FE2">
        <w:rPr>
          <w:sz w:val="28"/>
          <w:szCs w:val="28"/>
        </w:rPr>
        <w:t>49</w:t>
      </w:r>
      <w:r w:rsidR="002C2228">
        <w:rPr>
          <w:sz w:val="28"/>
          <w:szCs w:val="28"/>
        </w:rPr>
        <w:t>.1</w:t>
      </w:r>
      <w:r w:rsidR="00B63B77" w:rsidRPr="00357BCE">
        <w:rPr>
          <w:sz w:val="28"/>
          <w:szCs w:val="28"/>
        </w:rPr>
        <w:t>/0</w:t>
      </w:r>
      <w:r w:rsidRPr="00357BCE">
        <w:rPr>
          <w:sz w:val="28"/>
          <w:szCs w:val="28"/>
        </w:rPr>
        <w:t>6</w:t>
      </w:r>
      <w:r w:rsidR="00B63B77" w:rsidRPr="00357BCE">
        <w:rPr>
          <w:sz w:val="28"/>
          <w:szCs w:val="28"/>
        </w:rPr>
        <w:t xml:space="preserve">/оп                                                                </w:t>
      </w:r>
      <w:r w:rsidR="00357BCE" w:rsidRPr="00357BCE">
        <w:rPr>
          <w:sz w:val="28"/>
          <w:szCs w:val="28"/>
        </w:rPr>
        <w:t xml:space="preserve">            </w:t>
      </w:r>
      <w:r w:rsidR="00357BCE">
        <w:rPr>
          <w:sz w:val="28"/>
          <w:szCs w:val="28"/>
        </w:rPr>
        <w:t xml:space="preserve">       </w:t>
      </w:r>
      <w:proofErr w:type="gramStart"/>
      <w:r w:rsidR="00357BCE">
        <w:rPr>
          <w:sz w:val="28"/>
          <w:szCs w:val="28"/>
        </w:rPr>
        <w:t xml:space="preserve">  </w:t>
      </w:r>
      <w:r w:rsidR="00B63B77" w:rsidRPr="00357BCE">
        <w:rPr>
          <w:sz w:val="28"/>
          <w:szCs w:val="28"/>
        </w:rPr>
        <w:t xml:space="preserve"> «</w:t>
      </w:r>
      <w:proofErr w:type="gramEnd"/>
      <w:r w:rsidR="008B1FE2">
        <w:rPr>
          <w:sz w:val="28"/>
          <w:szCs w:val="28"/>
        </w:rPr>
        <w:t>13</w:t>
      </w:r>
      <w:r w:rsidR="00B63B77" w:rsidRPr="00357BCE">
        <w:rPr>
          <w:sz w:val="28"/>
          <w:szCs w:val="28"/>
        </w:rPr>
        <w:t xml:space="preserve">» </w:t>
      </w:r>
      <w:r w:rsidRPr="00357BCE">
        <w:rPr>
          <w:sz w:val="28"/>
          <w:szCs w:val="28"/>
        </w:rPr>
        <w:t>ию</w:t>
      </w:r>
      <w:r w:rsidR="006C3470" w:rsidRPr="00357BCE">
        <w:rPr>
          <w:sz w:val="28"/>
          <w:szCs w:val="28"/>
        </w:rPr>
        <w:t>н</w:t>
      </w:r>
      <w:r w:rsidR="00C47A91">
        <w:rPr>
          <w:sz w:val="28"/>
          <w:szCs w:val="28"/>
        </w:rPr>
        <w:t xml:space="preserve">я </w:t>
      </w:r>
      <w:r w:rsidR="00B63B77" w:rsidRPr="00357BCE">
        <w:rPr>
          <w:sz w:val="28"/>
          <w:szCs w:val="28"/>
        </w:rPr>
        <w:t>2023 г.</w:t>
      </w:r>
    </w:p>
    <w:p w14:paraId="02A601A0" w14:textId="77777777" w:rsidR="00AD6158" w:rsidRPr="00357BCE" w:rsidRDefault="00AD6158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6EB8F1F8" w14:textId="77777777" w:rsidR="00CC7330" w:rsidRPr="00357BCE" w:rsidRDefault="00CC7330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0DEEEF31" w14:textId="77777777" w:rsidR="00FA180E" w:rsidRPr="00357BCE" w:rsidRDefault="00FA180E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5423BD4F" w14:textId="77777777" w:rsidR="00357BCE" w:rsidRPr="00357BCE" w:rsidRDefault="00357BCE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7A226094" w14:textId="77777777" w:rsidR="00357BCE" w:rsidRPr="00357BCE" w:rsidRDefault="00357BCE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13E008A7" w14:textId="77777777" w:rsidR="00357BCE" w:rsidRPr="00357BCE" w:rsidRDefault="00357BCE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30FC6BAE" w14:textId="0D32DB24" w:rsidR="00AD6158" w:rsidRPr="00357BCE" w:rsidRDefault="00B745BF" w:rsidP="00B745BF">
      <w:pPr>
        <w:jc w:val="center"/>
        <w:rPr>
          <w:rFonts w:eastAsia="Calibri" w:cs="Times New Roman"/>
          <w:bCs/>
          <w:sz w:val="28"/>
          <w:szCs w:val="28"/>
          <w:lang w:eastAsia="en-US"/>
        </w:rPr>
      </w:pPr>
      <w:r w:rsidRPr="00357BCE">
        <w:rPr>
          <w:rFonts w:eastAsia="Calibri" w:cs="Times New Roman"/>
          <w:bCs/>
          <w:sz w:val="28"/>
          <w:szCs w:val="28"/>
          <w:lang w:eastAsia="en-US"/>
        </w:rPr>
        <w:t xml:space="preserve">ПРИКАЗ </w:t>
      </w:r>
    </w:p>
    <w:p w14:paraId="3BDD5528" w14:textId="77777777" w:rsidR="00B745BF" w:rsidRPr="00357BCE" w:rsidRDefault="00B745BF" w:rsidP="00B745BF">
      <w:pPr>
        <w:jc w:val="center"/>
        <w:rPr>
          <w:rFonts w:eastAsia="Calibri" w:cs="Times New Roman"/>
          <w:bCs/>
          <w:sz w:val="28"/>
          <w:szCs w:val="28"/>
          <w:lang w:eastAsia="en-US"/>
        </w:rPr>
      </w:pPr>
    </w:p>
    <w:p w14:paraId="7778BCC4" w14:textId="7D169B34" w:rsidR="00B745BF" w:rsidRPr="00357BCE" w:rsidRDefault="00717B6C" w:rsidP="00717B6C">
      <w:pPr>
        <w:jc w:val="center"/>
        <w:rPr>
          <w:rFonts w:eastAsia="Calibri" w:cs="Times New Roman"/>
          <w:bCs/>
          <w:sz w:val="28"/>
          <w:szCs w:val="28"/>
          <w:lang w:eastAsia="en-US"/>
        </w:rPr>
      </w:pPr>
      <w:r w:rsidRPr="00357BCE">
        <w:rPr>
          <w:rFonts w:eastAsia="Calibri" w:cs="Times New Roman"/>
          <w:bCs/>
          <w:sz w:val="28"/>
          <w:szCs w:val="28"/>
          <w:lang w:eastAsia="en-US"/>
        </w:rPr>
        <w:t xml:space="preserve">Об </w:t>
      </w:r>
      <w:r w:rsidR="000042E2" w:rsidRPr="00357BCE">
        <w:rPr>
          <w:rFonts w:eastAsia="Calibri" w:cs="Times New Roman"/>
          <w:bCs/>
          <w:sz w:val="28"/>
          <w:szCs w:val="28"/>
          <w:lang w:eastAsia="en-US"/>
        </w:rPr>
        <w:t>утверждении Порядка организации и оказании медицинской помощи с применением телемедицинских технологий</w:t>
      </w:r>
    </w:p>
    <w:p w14:paraId="730DA36E" w14:textId="77777777" w:rsidR="00B745BF" w:rsidRPr="00357BCE" w:rsidRDefault="00B745BF" w:rsidP="00717B6C">
      <w:pPr>
        <w:jc w:val="center"/>
        <w:rPr>
          <w:rFonts w:eastAsia="Calibri" w:cs="Times New Roman"/>
          <w:bCs/>
          <w:sz w:val="28"/>
          <w:szCs w:val="28"/>
          <w:lang w:eastAsia="en-US"/>
        </w:rPr>
      </w:pPr>
    </w:p>
    <w:p w14:paraId="37EDB7E0" w14:textId="753147C3" w:rsidR="00FA180E" w:rsidRPr="00357BCE" w:rsidRDefault="00ED0E5F" w:rsidP="00ED0E5F">
      <w:pPr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357BCE">
        <w:rPr>
          <w:rFonts w:eastAsia="Calibri" w:cs="Times New Roman"/>
          <w:bCs/>
          <w:sz w:val="28"/>
          <w:szCs w:val="28"/>
          <w:lang w:eastAsia="en-US"/>
        </w:rPr>
        <w:t xml:space="preserve">           </w:t>
      </w:r>
    </w:p>
    <w:p w14:paraId="35B3D91A" w14:textId="77777777" w:rsidR="00FA180E" w:rsidRPr="00357BCE" w:rsidRDefault="00FA180E" w:rsidP="00ED0E5F">
      <w:pPr>
        <w:jc w:val="both"/>
        <w:rPr>
          <w:rFonts w:eastAsia="Calibri" w:cs="Times New Roman"/>
          <w:bCs/>
          <w:sz w:val="28"/>
          <w:szCs w:val="28"/>
          <w:lang w:eastAsia="en-US"/>
        </w:rPr>
      </w:pPr>
    </w:p>
    <w:p w14:paraId="0CBB772E" w14:textId="2AC594B8" w:rsidR="003F53CD" w:rsidRPr="00357BCE" w:rsidRDefault="00717B6C" w:rsidP="003F53CD">
      <w:pPr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357BCE">
        <w:rPr>
          <w:rFonts w:eastAsia="Calibri" w:cs="Times New Roman"/>
          <w:bCs/>
          <w:sz w:val="28"/>
          <w:szCs w:val="28"/>
          <w:lang w:eastAsia="en-US"/>
        </w:rPr>
        <w:t xml:space="preserve">       </w:t>
      </w:r>
      <w:r w:rsidR="00FA180E" w:rsidRPr="00357BCE">
        <w:rPr>
          <w:rFonts w:eastAsia="Calibri" w:cs="Times New Roman"/>
          <w:bCs/>
          <w:sz w:val="28"/>
          <w:szCs w:val="28"/>
          <w:lang w:eastAsia="en-US"/>
        </w:rPr>
        <w:t xml:space="preserve"> В </w:t>
      </w:r>
      <w:r w:rsidR="003F53CD" w:rsidRPr="00357BCE">
        <w:rPr>
          <w:rFonts w:eastAsia="Calibri" w:cs="Times New Roman"/>
          <w:bCs/>
          <w:sz w:val="28"/>
          <w:szCs w:val="28"/>
          <w:lang w:eastAsia="en-US"/>
        </w:rPr>
        <w:t>соответствии со статьей 31 Закона Республики Южная Осетия от 16.10.2013 «Об основах охраны граждан в Республике Южная Осетия» и пункта 6.15. Положения  о Министерстве здравоохранения и социального развития Республики Южная Осетия, утвержденного Постановлением Правит</w:t>
      </w:r>
      <w:r w:rsidR="00357BCE" w:rsidRPr="00357BCE">
        <w:rPr>
          <w:rFonts w:eastAsia="Calibri" w:cs="Times New Roman"/>
          <w:bCs/>
          <w:sz w:val="28"/>
          <w:szCs w:val="28"/>
          <w:lang w:eastAsia="en-US"/>
        </w:rPr>
        <w:t xml:space="preserve">ельства Республики Южная Осетия </w:t>
      </w:r>
      <w:r w:rsidR="003F53CD" w:rsidRPr="00357BCE">
        <w:rPr>
          <w:rFonts w:eastAsia="Calibri" w:cs="Times New Roman"/>
          <w:bCs/>
          <w:sz w:val="28"/>
          <w:szCs w:val="28"/>
          <w:lang w:eastAsia="en-US"/>
        </w:rPr>
        <w:t>от 28.05.2019 №</w:t>
      </w:r>
      <w:r w:rsidR="00120002">
        <w:rPr>
          <w:rFonts w:eastAsia="Calibri" w:cs="Times New Roman"/>
          <w:bCs/>
          <w:sz w:val="28"/>
          <w:szCs w:val="28"/>
          <w:lang w:eastAsia="en-US"/>
        </w:rPr>
        <w:t xml:space="preserve"> </w:t>
      </w:r>
      <w:r w:rsidR="003F53CD" w:rsidRPr="00357BCE">
        <w:rPr>
          <w:rFonts w:eastAsia="Calibri" w:cs="Times New Roman"/>
          <w:bCs/>
          <w:sz w:val="28"/>
          <w:szCs w:val="28"/>
          <w:lang w:eastAsia="en-US"/>
        </w:rPr>
        <w:t>26</w:t>
      </w:r>
    </w:p>
    <w:p w14:paraId="58123174" w14:textId="6A8C7313" w:rsidR="00B745BF" w:rsidRPr="00357BCE" w:rsidRDefault="00B745BF" w:rsidP="00357BCE">
      <w:pPr>
        <w:ind w:left="284" w:hanging="284"/>
        <w:jc w:val="both"/>
        <w:rPr>
          <w:rFonts w:eastAsia="Calibri" w:cs="Times New Roman"/>
          <w:bCs/>
          <w:sz w:val="28"/>
          <w:szCs w:val="28"/>
          <w:lang w:eastAsia="en-US"/>
        </w:rPr>
      </w:pPr>
    </w:p>
    <w:p w14:paraId="0D04E717" w14:textId="77777777" w:rsidR="00465239" w:rsidRPr="00357BCE" w:rsidRDefault="00465239" w:rsidP="00B745BF">
      <w:pPr>
        <w:jc w:val="center"/>
        <w:rPr>
          <w:rFonts w:eastAsia="Calibri" w:cs="Times New Roman"/>
          <w:bCs/>
          <w:sz w:val="28"/>
          <w:szCs w:val="28"/>
          <w:lang w:eastAsia="en-US"/>
        </w:rPr>
      </w:pPr>
    </w:p>
    <w:p w14:paraId="3E86347B" w14:textId="77777777" w:rsidR="00521792" w:rsidRPr="00357BCE" w:rsidRDefault="00521792" w:rsidP="00521792">
      <w:pPr>
        <w:jc w:val="center"/>
        <w:rPr>
          <w:rFonts w:eastAsia="Calibri" w:cs="Times New Roman"/>
          <w:bCs/>
          <w:sz w:val="28"/>
          <w:szCs w:val="28"/>
          <w:lang w:eastAsia="en-US"/>
        </w:rPr>
      </w:pPr>
    </w:p>
    <w:p w14:paraId="67CDA376" w14:textId="6AE717BA" w:rsidR="00CC7330" w:rsidRPr="00357BCE" w:rsidRDefault="00C76051" w:rsidP="00521792">
      <w:pPr>
        <w:jc w:val="center"/>
        <w:rPr>
          <w:rFonts w:eastAsia="Calibri" w:cs="Times New Roman"/>
          <w:bCs/>
          <w:sz w:val="28"/>
          <w:szCs w:val="28"/>
          <w:lang w:eastAsia="en-US"/>
        </w:rPr>
      </w:pPr>
      <w:r w:rsidRPr="00357BCE">
        <w:rPr>
          <w:rFonts w:eastAsia="Calibri" w:cs="Times New Roman"/>
          <w:bCs/>
          <w:sz w:val="28"/>
          <w:szCs w:val="28"/>
          <w:lang w:eastAsia="en-US"/>
        </w:rPr>
        <w:t>ПРИКАЗЫВА</w:t>
      </w:r>
      <w:r w:rsidR="00CC7330" w:rsidRPr="00357BCE">
        <w:rPr>
          <w:rFonts w:eastAsia="Calibri" w:cs="Times New Roman"/>
          <w:bCs/>
          <w:sz w:val="28"/>
          <w:szCs w:val="28"/>
          <w:lang w:eastAsia="en-US"/>
        </w:rPr>
        <w:t>Ю:</w:t>
      </w:r>
    </w:p>
    <w:p w14:paraId="16CF4BD3" w14:textId="6D1242E8" w:rsidR="00B577EA" w:rsidRPr="00357BCE" w:rsidRDefault="007212A0" w:rsidP="00717B6C">
      <w:pPr>
        <w:spacing w:line="254" w:lineRule="auto"/>
        <w:ind w:right="-23"/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357BCE">
        <w:rPr>
          <w:rFonts w:eastAsia="Calibri" w:cs="Times New Roman"/>
          <w:bCs/>
          <w:sz w:val="28"/>
          <w:szCs w:val="28"/>
          <w:lang w:eastAsia="en-US"/>
        </w:rPr>
        <w:t xml:space="preserve">     </w:t>
      </w:r>
      <w:r w:rsidR="00717B6C" w:rsidRPr="00357BCE">
        <w:rPr>
          <w:rFonts w:eastAsia="Calibri" w:cs="Times New Roman"/>
          <w:bCs/>
          <w:sz w:val="28"/>
          <w:szCs w:val="28"/>
          <w:lang w:eastAsia="en-US"/>
        </w:rPr>
        <w:t xml:space="preserve">   </w:t>
      </w:r>
      <w:r w:rsidR="00521792" w:rsidRPr="00357BCE">
        <w:rPr>
          <w:rFonts w:eastAsia="Calibri" w:cs="Times New Roman"/>
          <w:bCs/>
          <w:sz w:val="28"/>
          <w:szCs w:val="28"/>
          <w:lang w:eastAsia="en-US"/>
        </w:rPr>
        <w:t xml:space="preserve"> </w:t>
      </w:r>
    </w:p>
    <w:p w14:paraId="4A955644" w14:textId="4510E806" w:rsidR="00717B6C" w:rsidRDefault="008B1FE2" w:rsidP="00357BCE">
      <w:pPr>
        <w:spacing w:line="254" w:lineRule="auto"/>
        <w:ind w:right="-23" w:firstLine="720"/>
        <w:jc w:val="both"/>
        <w:rPr>
          <w:rFonts w:eastAsia="Calibri" w:cs="Times New Roman"/>
          <w:bCs/>
          <w:sz w:val="28"/>
          <w:szCs w:val="28"/>
          <w:lang w:eastAsia="en-US"/>
        </w:rPr>
      </w:pPr>
      <w:r>
        <w:rPr>
          <w:rFonts w:eastAsia="Calibri" w:cs="Times New Roman"/>
          <w:bCs/>
          <w:sz w:val="28"/>
          <w:szCs w:val="28"/>
          <w:lang w:eastAsia="en-US"/>
        </w:rPr>
        <w:t xml:space="preserve">1. </w:t>
      </w:r>
      <w:r w:rsidR="00357BCE" w:rsidRPr="00357BCE">
        <w:rPr>
          <w:rFonts w:eastAsia="Calibri" w:cs="Times New Roman"/>
          <w:bCs/>
          <w:sz w:val="28"/>
          <w:szCs w:val="28"/>
          <w:lang w:eastAsia="en-US"/>
        </w:rPr>
        <w:t>Утвердить прилагаемый Порядок организации и оказания медицинской помощи с применением телемедицинских технологий.</w:t>
      </w:r>
    </w:p>
    <w:p w14:paraId="34A21582" w14:textId="21516EF6" w:rsidR="008B1FE2" w:rsidRPr="00357BCE" w:rsidRDefault="008B1FE2" w:rsidP="00357BCE">
      <w:pPr>
        <w:spacing w:line="254" w:lineRule="auto"/>
        <w:ind w:right="-23" w:firstLine="720"/>
        <w:jc w:val="both"/>
        <w:rPr>
          <w:rFonts w:eastAsia="Calibri" w:cs="Times New Roman"/>
          <w:bCs/>
          <w:sz w:val="28"/>
          <w:szCs w:val="28"/>
          <w:lang w:eastAsia="en-US"/>
        </w:rPr>
      </w:pPr>
      <w:r>
        <w:rPr>
          <w:rFonts w:eastAsia="Calibri" w:cs="Times New Roman"/>
          <w:bCs/>
          <w:sz w:val="28"/>
          <w:szCs w:val="28"/>
          <w:lang w:eastAsia="en-US"/>
        </w:rPr>
        <w:t>2. Контроль за исполнением настоящего Приказа возложить на первого заместителя министра здравоохранения и социального развития Республики Южная Осетия.</w:t>
      </w:r>
    </w:p>
    <w:p w14:paraId="469AE6D7" w14:textId="299C97CC" w:rsidR="00B577EA" w:rsidRPr="00357BCE" w:rsidRDefault="00B577EA" w:rsidP="00357BCE">
      <w:pPr>
        <w:spacing w:line="254" w:lineRule="auto"/>
        <w:ind w:right="-23" w:firstLine="720"/>
        <w:jc w:val="both"/>
        <w:rPr>
          <w:rFonts w:eastAsia="Calibri" w:cs="Times New Roman"/>
          <w:bCs/>
          <w:sz w:val="28"/>
          <w:szCs w:val="28"/>
          <w:lang w:eastAsia="en-US"/>
        </w:rPr>
      </w:pPr>
      <w:r w:rsidRPr="00357BCE">
        <w:rPr>
          <w:rFonts w:eastAsia="Calibri" w:cs="Times New Roman"/>
          <w:bCs/>
          <w:sz w:val="28"/>
          <w:szCs w:val="28"/>
          <w:lang w:eastAsia="en-US"/>
        </w:rPr>
        <w:t xml:space="preserve">     </w:t>
      </w:r>
    </w:p>
    <w:p w14:paraId="4B61C521" w14:textId="77777777" w:rsidR="00521792" w:rsidRPr="00357BCE" w:rsidRDefault="00521792" w:rsidP="00357BCE">
      <w:pPr>
        <w:spacing w:line="254" w:lineRule="auto"/>
        <w:ind w:right="-25" w:firstLine="720"/>
        <w:jc w:val="both"/>
        <w:rPr>
          <w:b/>
          <w:sz w:val="28"/>
          <w:szCs w:val="28"/>
        </w:rPr>
      </w:pPr>
    </w:p>
    <w:p w14:paraId="5DD9024E" w14:textId="77777777" w:rsidR="00357BCE" w:rsidRPr="00357BCE" w:rsidRDefault="00357BCE" w:rsidP="00357BCE">
      <w:pPr>
        <w:spacing w:line="254" w:lineRule="auto"/>
        <w:ind w:right="-25" w:firstLine="720"/>
        <w:jc w:val="both"/>
        <w:rPr>
          <w:b/>
          <w:sz w:val="28"/>
          <w:szCs w:val="28"/>
        </w:rPr>
      </w:pPr>
    </w:p>
    <w:p w14:paraId="693A4D64" w14:textId="77777777" w:rsidR="00357BCE" w:rsidRPr="00357BCE" w:rsidRDefault="00357BCE" w:rsidP="00357BCE">
      <w:pPr>
        <w:spacing w:line="254" w:lineRule="auto"/>
        <w:ind w:right="-25" w:firstLine="720"/>
        <w:jc w:val="both"/>
        <w:rPr>
          <w:b/>
          <w:sz w:val="28"/>
          <w:szCs w:val="28"/>
        </w:rPr>
      </w:pPr>
    </w:p>
    <w:p w14:paraId="25B48B7F" w14:textId="3F39682A" w:rsidR="00023D99" w:rsidRDefault="00196F02" w:rsidP="00023D99">
      <w:pPr>
        <w:spacing w:line="254" w:lineRule="auto"/>
        <w:ind w:right="-25"/>
        <w:jc w:val="both"/>
        <w:rPr>
          <w:sz w:val="28"/>
          <w:szCs w:val="28"/>
        </w:rPr>
      </w:pPr>
      <w:r w:rsidRPr="00357BCE">
        <w:rPr>
          <w:sz w:val="28"/>
          <w:szCs w:val="28"/>
        </w:rPr>
        <w:t xml:space="preserve">  </w:t>
      </w:r>
      <w:r w:rsidR="002D7E6B" w:rsidRPr="00357BCE">
        <w:rPr>
          <w:sz w:val="28"/>
          <w:szCs w:val="28"/>
        </w:rPr>
        <w:t xml:space="preserve"> </w:t>
      </w:r>
      <w:r w:rsidR="00B63B77" w:rsidRPr="00357BCE">
        <w:rPr>
          <w:sz w:val="28"/>
          <w:szCs w:val="28"/>
        </w:rPr>
        <w:t xml:space="preserve">Министр                                                                                  </w:t>
      </w:r>
      <w:r w:rsidR="00357BCE">
        <w:rPr>
          <w:sz w:val="28"/>
          <w:szCs w:val="28"/>
        </w:rPr>
        <w:t xml:space="preserve">         </w:t>
      </w:r>
      <w:r w:rsidR="00357BCE" w:rsidRPr="00357BCE">
        <w:rPr>
          <w:sz w:val="28"/>
          <w:szCs w:val="28"/>
        </w:rPr>
        <w:t xml:space="preserve">       </w:t>
      </w:r>
      <w:r w:rsidR="00B63B77" w:rsidRPr="00357BCE">
        <w:rPr>
          <w:sz w:val="28"/>
          <w:szCs w:val="28"/>
        </w:rPr>
        <w:t xml:space="preserve">  </w:t>
      </w:r>
      <w:r w:rsidR="00942C4A" w:rsidRPr="00357BCE">
        <w:rPr>
          <w:sz w:val="28"/>
          <w:szCs w:val="28"/>
        </w:rPr>
        <w:t>А.Ф. Плиева</w:t>
      </w:r>
    </w:p>
    <w:p w14:paraId="6F1457F7" w14:textId="77777777" w:rsidR="00901212" w:rsidRDefault="00901212" w:rsidP="00023D99">
      <w:pPr>
        <w:spacing w:line="254" w:lineRule="auto"/>
        <w:ind w:right="-25"/>
        <w:jc w:val="both"/>
        <w:rPr>
          <w:sz w:val="28"/>
          <w:szCs w:val="28"/>
        </w:rPr>
      </w:pPr>
    </w:p>
    <w:p w14:paraId="7A7F939E" w14:textId="77777777" w:rsidR="00901212" w:rsidRDefault="00901212" w:rsidP="00023D99">
      <w:pPr>
        <w:spacing w:line="254" w:lineRule="auto"/>
        <w:ind w:right="-25"/>
        <w:jc w:val="both"/>
        <w:rPr>
          <w:sz w:val="28"/>
          <w:szCs w:val="28"/>
        </w:rPr>
      </w:pPr>
    </w:p>
    <w:p w14:paraId="0B4EFC07" w14:textId="77777777" w:rsidR="00901212" w:rsidRDefault="00901212" w:rsidP="00023D99">
      <w:pPr>
        <w:spacing w:line="254" w:lineRule="auto"/>
        <w:ind w:right="-25"/>
        <w:jc w:val="both"/>
        <w:rPr>
          <w:sz w:val="28"/>
          <w:szCs w:val="28"/>
        </w:rPr>
      </w:pPr>
    </w:p>
    <w:p w14:paraId="7027541C" w14:textId="77777777" w:rsidR="00901212" w:rsidRDefault="00901212" w:rsidP="00023D99">
      <w:pPr>
        <w:spacing w:line="254" w:lineRule="auto"/>
        <w:ind w:right="-25"/>
        <w:jc w:val="both"/>
        <w:rPr>
          <w:sz w:val="28"/>
          <w:szCs w:val="28"/>
        </w:rPr>
      </w:pPr>
    </w:p>
    <w:p w14:paraId="2FD29F86" w14:textId="77777777" w:rsidR="00901212" w:rsidRDefault="00901212" w:rsidP="00023D99">
      <w:pPr>
        <w:spacing w:line="254" w:lineRule="auto"/>
        <w:ind w:right="-25"/>
        <w:jc w:val="both"/>
        <w:rPr>
          <w:sz w:val="28"/>
          <w:szCs w:val="28"/>
        </w:rPr>
      </w:pPr>
    </w:p>
    <w:p w14:paraId="3E3E9A24" w14:textId="77777777" w:rsidR="00901212" w:rsidRDefault="00901212" w:rsidP="00023D99">
      <w:pPr>
        <w:spacing w:line="254" w:lineRule="auto"/>
        <w:ind w:right="-25"/>
        <w:jc w:val="both"/>
        <w:rPr>
          <w:sz w:val="28"/>
          <w:szCs w:val="28"/>
        </w:rPr>
      </w:pPr>
    </w:p>
    <w:p w14:paraId="02AC3558" w14:textId="77777777" w:rsidR="00901212" w:rsidRPr="00357BCE" w:rsidRDefault="00901212" w:rsidP="00023D99">
      <w:pPr>
        <w:spacing w:line="254" w:lineRule="auto"/>
        <w:ind w:right="-25"/>
        <w:jc w:val="both"/>
        <w:rPr>
          <w:sz w:val="28"/>
          <w:szCs w:val="28"/>
        </w:rPr>
      </w:pPr>
    </w:p>
    <w:p w14:paraId="1A583D76" w14:textId="77777777" w:rsidR="00023D99" w:rsidRPr="00357BCE" w:rsidRDefault="00023D99" w:rsidP="00023D99">
      <w:pPr>
        <w:spacing w:line="254" w:lineRule="auto"/>
        <w:ind w:right="-25"/>
        <w:jc w:val="both"/>
        <w:rPr>
          <w:b/>
          <w:sz w:val="28"/>
          <w:szCs w:val="28"/>
        </w:rPr>
      </w:pPr>
    </w:p>
    <w:p w14:paraId="193DE272" w14:textId="77777777" w:rsidR="00901212" w:rsidRPr="006B58CC" w:rsidRDefault="00901212" w:rsidP="0090121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624F47F" w14:textId="77777777" w:rsidR="00901212" w:rsidRPr="006B58CC" w:rsidRDefault="00901212" w:rsidP="0090121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Утвержден</w:t>
      </w:r>
    </w:p>
    <w:p w14:paraId="02C4981D" w14:textId="77777777" w:rsidR="00901212" w:rsidRPr="006B58CC" w:rsidRDefault="00901212" w:rsidP="009012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Приказом Министерства здравоохранения </w:t>
      </w:r>
    </w:p>
    <w:p w14:paraId="4B0C3A45" w14:textId="77777777" w:rsidR="00901212" w:rsidRPr="006B58CC" w:rsidRDefault="00901212" w:rsidP="009012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и социального развития </w:t>
      </w:r>
    </w:p>
    <w:p w14:paraId="2F244994" w14:textId="77777777" w:rsidR="00901212" w:rsidRPr="006B58CC" w:rsidRDefault="00901212" w:rsidP="009012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14:paraId="1E277B73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B58CC">
        <w:rPr>
          <w:rFonts w:ascii="Times New Roman" w:hAnsi="Times New Roman" w:cs="Times New Roman"/>
          <w:sz w:val="24"/>
          <w:szCs w:val="24"/>
        </w:rPr>
        <w:t xml:space="preserve"> от 13 июня 2023 г. №49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6B58CC">
        <w:rPr>
          <w:rFonts w:ascii="Times New Roman" w:hAnsi="Times New Roman" w:cs="Times New Roman"/>
          <w:sz w:val="24"/>
          <w:szCs w:val="24"/>
        </w:rPr>
        <w:t>/06/оп</w:t>
      </w:r>
    </w:p>
    <w:p w14:paraId="6BB7A598" w14:textId="77777777" w:rsidR="00901212" w:rsidRPr="006B58CC" w:rsidRDefault="00901212" w:rsidP="009012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F58A89C" w14:textId="77777777" w:rsidR="00901212" w:rsidRPr="006B58CC" w:rsidRDefault="00901212" w:rsidP="009012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7495433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6B58CC">
        <w:rPr>
          <w:rFonts w:ascii="Times New Roman" w:hAnsi="Times New Roman" w:cs="Times New Roman"/>
          <w:sz w:val="24"/>
          <w:szCs w:val="24"/>
        </w:rPr>
        <w:t>ПОРЯДОК</w:t>
      </w:r>
    </w:p>
    <w:p w14:paraId="232FCED1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ОРГАНИЗАЦИИ И ОКАЗАНИЯ МЕДИЦИНСКОЙ ПОМОЩИ С ПРИМЕНЕНИЕМ</w:t>
      </w:r>
    </w:p>
    <w:p w14:paraId="7C1DFACB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ТЕЛЕМЕДИЦИНСКИХ ТЕХНОЛОГИЙ</w:t>
      </w:r>
    </w:p>
    <w:p w14:paraId="252B39E7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6592C03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25FA2172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E1C84B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1. Настоящий Порядок определяет правила применения телемедицинских технологий при организации и оказании медицинскими организациями государственной и частной систем здравоохранения медицинской помощи и включает:</w:t>
      </w:r>
    </w:p>
    <w:p w14:paraId="7BCD895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порядок организации и оказания медицинской помощи с применением телемедицинских технологий при дистанционном взаимодействии медицинских работников между собой;</w:t>
      </w:r>
    </w:p>
    <w:p w14:paraId="171B7D6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б) порядок организации и оказания медицинской помощи с применением телемедицинских технологий при дистанционном взаимодействии медицинских работников с пациентами и (или) их </w:t>
      </w:r>
      <w:hyperlink r:id="rId8">
        <w:r w:rsidRPr="006B58CC">
          <w:rPr>
            <w:rFonts w:ascii="Times New Roman" w:hAnsi="Times New Roman" w:cs="Times New Roman"/>
            <w:sz w:val="24"/>
            <w:szCs w:val="24"/>
          </w:rPr>
          <w:t>законными представителями</w:t>
        </w:r>
      </w:hyperlink>
      <w:r w:rsidRPr="006B58CC">
        <w:rPr>
          <w:rFonts w:ascii="Times New Roman" w:hAnsi="Times New Roman" w:cs="Times New Roman"/>
          <w:sz w:val="24"/>
          <w:szCs w:val="24"/>
        </w:rPr>
        <w:t>.</w:t>
      </w:r>
    </w:p>
    <w:p w14:paraId="14A63F9F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2. Телемедицинские технологии применяются при организации и оказании медицинской помощи при дистанционном взаимодействии медицинских работников между собой с целью получения:</w:t>
      </w:r>
    </w:p>
    <w:p w14:paraId="48E3658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заключения медицинского работника сторонней медицинской организации, привлекаемого для проведения консультации и (или) участия в консилиуме врачей с применением телемедицинских технологий (далее - консультант, врачи - участники консилиума) по вопросам оценки состояния здоровья пациента, уточнения диагноза, определения прогноза и тактики медицинского обследования и лечения, целесообразности перевода в специализированное отделение медицинской организации либо медицинской эвакуации;</w:t>
      </w:r>
    </w:p>
    <w:p w14:paraId="56BA5FFA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протокола консилиума врачей по вопросам оценки состояния здоровья пациента, уточнения диагноза, определения прогноза и тактики медицинского обследования и лечения, целесообразности перевода в специализированное отделение медицинской организации либо медицинской эвакуации.</w:t>
      </w:r>
    </w:p>
    <w:p w14:paraId="4700F0A8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3. Телемедицинские технологии применяются при организации и оказании медицинской помощи при дистанционном взаимодействии медицинских работников с пациентами и (или) их законными представителями в целях:</w:t>
      </w:r>
    </w:p>
    <w:p w14:paraId="0A1D3A0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профилактики, сбора, анализа жалоб пациента и данных анамнеза, оценки эффективности лечебно-диагностических мероприятий, медицинского наблюдения за состоянием здоровья пациента;</w:t>
      </w:r>
    </w:p>
    <w:p w14:paraId="1E479541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б) принятия решения о необходимости проведения очного приема врача (осмотра, консультации) </w:t>
      </w:r>
    </w:p>
    <w:p w14:paraId="3B35A45F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EFAE7A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4. Медицинская организация оказывает медицинскую помощь с применением </w:t>
      </w:r>
      <w:r w:rsidRPr="006B58CC">
        <w:rPr>
          <w:rFonts w:ascii="Times New Roman" w:hAnsi="Times New Roman" w:cs="Times New Roman"/>
          <w:sz w:val="24"/>
          <w:szCs w:val="24"/>
        </w:rPr>
        <w:lastRenderedPageBreak/>
        <w:t>телемедицинских технологий по видам работ (услуг), указанным в лицензии на осуществление медицинской деятельности.</w:t>
      </w:r>
    </w:p>
    <w:p w14:paraId="6D052940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0C7F85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II. Правила организации медицинской помощи с применением</w:t>
      </w:r>
    </w:p>
    <w:p w14:paraId="4C851A82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телемедицинских технологий</w:t>
      </w:r>
    </w:p>
    <w:p w14:paraId="2956DD8C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47E020E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5. Для осуществления дистанционного взаимодействия медицинских работников между собой или дистанционного взаимодействия медицинских работников с пациентами и (или) их </w:t>
      </w:r>
      <w:hyperlink r:id="rId9">
        <w:r w:rsidRPr="006B58CC">
          <w:rPr>
            <w:rFonts w:ascii="Times New Roman" w:hAnsi="Times New Roman" w:cs="Times New Roman"/>
            <w:sz w:val="24"/>
            <w:szCs w:val="24"/>
          </w:rPr>
          <w:t>законными представителями</w:t>
        </w:r>
      </w:hyperlink>
      <w:r w:rsidRPr="006B58CC">
        <w:rPr>
          <w:rFonts w:ascii="Times New Roman" w:hAnsi="Times New Roman" w:cs="Times New Roman"/>
          <w:sz w:val="24"/>
          <w:szCs w:val="24"/>
        </w:rPr>
        <w:t xml:space="preserve"> медицинская организация, медицинский работник которой осуществляет оказание медицинской помощи с применением телемедицинских технологий (далее - консультирующая медицинская организация), обеспечивает необходимое помещение, средства </w:t>
      </w:r>
    </w:p>
    <w:p w14:paraId="71217D6B" w14:textId="77777777" w:rsidR="00901212" w:rsidRPr="006B58CC" w:rsidRDefault="00901212" w:rsidP="009012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Связи и оборудование для проведения консультаций (консилиумов врачей). В случае осуществления консультаций с применением телемедицинских технологий в мобильных условиях, консультирующая медицинская организация обеспечивает мобильные средства связи и оборудование для проведения консультаций.</w:t>
      </w:r>
    </w:p>
    <w:p w14:paraId="2CD563C3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6. Руководитель консультирующей медицинской организации привлекает медицинских работников из числа сотрудников для проведения консультации и (или) участия в консилиуме врачей с применением телемедицинских технологий.</w:t>
      </w:r>
    </w:p>
    <w:p w14:paraId="11610D4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7.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</w:t>
      </w:r>
      <w:r>
        <w:rPr>
          <w:rFonts w:ascii="Times New Roman" w:hAnsi="Times New Roman" w:cs="Times New Roman"/>
          <w:sz w:val="24"/>
          <w:szCs w:val="24"/>
        </w:rPr>
        <w:t xml:space="preserve">огий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Pr="006B58CC">
        <w:rPr>
          <w:rFonts w:ascii="Times New Roman" w:hAnsi="Times New Roman" w:cs="Times New Roman"/>
          <w:sz w:val="24"/>
          <w:szCs w:val="24"/>
        </w:rPr>
        <w:t xml:space="preserve"> идентификации</w:t>
      </w:r>
      <w:proofErr w:type="gramEnd"/>
      <w:r w:rsidRPr="006B58CC">
        <w:rPr>
          <w:rFonts w:ascii="Times New Roman" w:hAnsi="Times New Roman" w:cs="Times New Roman"/>
          <w:sz w:val="24"/>
          <w:szCs w:val="24"/>
        </w:rPr>
        <w:t xml:space="preserve"> и аутентификации.</w:t>
      </w:r>
    </w:p>
    <w:p w14:paraId="534723AD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8. Консультация с применением телемедицинских технологий считается завершенной после получения запросившей организацией (пациентом или его законным представителем) медицинского заключения по результатам консультации или протокола консилиума врачей или предоставления доступа к соответствующим данным и направления уведомления по указанным контактным данным запросившей организации (пациента или его законного представителя).</w:t>
      </w:r>
    </w:p>
    <w:p w14:paraId="6B30773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9. Консультант (врачи - участники консилиума) несет ответственность за рекомендации, предоставленные по результатам консультации (консилиума врачей) с применением телемедицинских технологий, в пределах данного им медицинского заключения.</w:t>
      </w:r>
    </w:p>
    <w:p w14:paraId="3D5B65BB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10. Оказание медицинской помощи с применением телемедицинских технологий осуществляется медицинскими работниками, сведения о которых вносятся </w:t>
      </w:r>
      <w:proofErr w:type="gramStart"/>
      <w:r w:rsidRPr="006B58CC">
        <w:rPr>
          <w:rFonts w:ascii="Times New Roman" w:hAnsi="Times New Roman" w:cs="Times New Roman"/>
          <w:sz w:val="24"/>
          <w:szCs w:val="24"/>
        </w:rPr>
        <w:t>в  регистр</w:t>
      </w:r>
      <w:proofErr w:type="gramEnd"/>
      <w:r w:rsidRPr="006B58CC">
        <w:rPr>
          <w:rFonts w:ascii="Times New Roman" w:hAnsi="Times New Roman" w:cs="Times New Roman"/>
          <w:sz w:val="24"/>
          <w:szCs w:val="24"/>
        </w:rPr>
        <w:t xml:space="preserve"> медицинских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5A9976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11. Медицинские организации оказывают медицинскую помощь с применением телемедицинск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технологий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8CC">
        <w:rPr>
          <w:rFonts w:ascii="Times New Roman" w:hAnsi="Times New Roman" w:cs="Times New Roman"/>
          <w:sz w:val="24"/>
          <w:szCs w:val="24"/>
        </w:rPr>
        <w:t>иных информационных систем, предназначенных для сбора, хранения, обработки и предоставления информации, касающейся деятельности медицинских организаций и предоставляемых ими услуг (далее - иные информационные системы).</w:t>
      </w:r>
    </w:p>
    <w:p w14:paraId="0CBE3E9A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7461CC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III. Виды, условия и формы оказания медицинской помощи</w:t>
      </w:r>
    </w:p>
    <w:p w14:paraId="00D8D6BC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 применением телемедицинских технологий</w:t>
      </w:r>
    </w:p>
    <w:p w14:paraId="19B29515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30E159A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12. Телемедицинские технологии могут использоваться при оказании следующих видов медицинской помощи:</w:t>
      </w:r>
    </w:p>
    <w:p w14:paraId="7E5FAB8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первичной медико-санитарной помощи;</w:t>
      </w:r>
    </w:p>
    <w:p w14:paraId="3743E53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специализированной, в том числе высокотехнологичной, медицинской помощи;</w:t>
      </w:r>
    </w:p>
    <w:p w14:paraId="42BCFEA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в) скорой, в том числе скорой специализированной, медицинской помощи;</w:t>
      </w:r>
    </w:p>
    <w:p w14:paraId="6781B1F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г) паллиативной медицинской помощи.</w:t>
      </w:r>
    </w:p>
    <w:p w14:paraId="759643FF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lastRenderedPageBreak/>
        <w:t>13. Медицинская помощь с применением телемедицинских технологий может оказываться в любых условиях: вне медицинской организации, амбулаторно, в дневном стационаре, стационарно. Условия оказания помощи определяются фактическим местонахождением пациента.</w:t>
      </w:r>
    </w:p>
    <w:p w14:paraId="20BB8EF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14. Консультации (консилиумы врачей) с применением телемедицинских технологий проводятся:</w:t>
      </w:r>
    </w:p>
    <w:p w14:paraId="566860F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в экстренной форме - при внезапных острых заболеваниях, состояниях, обострении хронических заболеваний, представляющих угрозу жизни больного;</w:t>
      </w:r>
    </w:p>
    <w:p w14:paraId="7D5D99C8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в неотложной форме - при внезапных острых заболеваниях, состояниях, обострении хронических заболеваний без явных признаков угрозы жизни больного;</w:t>
      </w:r>
    </w:p>
    <w:p w14:paraId="0AE17FA0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в) в плановой форме - при проведении профилактических мероприятий, при заболеваниях и состояниях, не сопровождающихся угрозой жизни больного, не требующих экстренной и неотложной медицинской помощи, и отсрочка оказания которой на определенное время не повлечет за собой ухудшение состояния больного, угрозу его жизни и здоровью.</w:t>
      </w:r>
    </w:p>
    <w:p w14:paraId="07E9DB3F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8CA341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IV. Консультации (консилиумы врачей) при оказании</w:t>
      </w:r>
    </w:p>
    <w:p w14:paraId="7B5FC442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медицинской помощи в режиме реального времени,</w:t>
      </w:r>
    </w:p>
    <w:p w14:paraId="23F91B67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отложенных консультаций</w:t>
      </w:r>
    </w:p>
    <w:p w14:paraId="269D08F9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16E0807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15. Консультации (консилиумы врачей) при оказании медицинской помощи с применением телемедицинских технологий проводятся в режиме реального времени и (или) отложенных консультаций.</w:t>
      </w:r>
    </w:p>
    <w:p w14:paraId="2536F100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16. Проведение консультации при оказании медицинской помощи с применением телемедицинских технологий в режиме реального времени предусматривает консультацию (консилиум врачей), при которой медицинский работник (лечащий врач, либо фельдшер, акушер, на которого возложены функции лечащего врача в порядке, установленном законодательством в сфере охраны здоровья) и (или) пациент (или его </w:t>
      </w:r>
      <w:hyperlink r:id="rId10">
        <w:r w:rsidRPr="006B58CC">
          <w:rPr>
            <w:rFonts w:ascii="Times New Roman" w:hAnsi="Times New Roman" w:cs="Times New Roman"/>
            <w:sz w:val="24"/>
            <w:szCs w:val="24"/>
          </w:rPr>
          <w:t>законный представитель</w:t>
        </w:r>
      </w:hyperlink>
      <w:r w:rsidRPr="006B58CC">
        <w:rPr>
          <w:rFonts w:ascii="Times New Roman" w:hAnsi="Times New Roman" w:cs="Times New Roman"/>
          <w:sz w:val="24"/>
          <w:szCs w:val="24"/>
        </w:rPr>
        <w:t>) непосредственно взаимодействует с консультантом (врачами - участниками консилиума) либо пациент (или его законный представитель) непосредственно взаимодействует с медицинским работником.</w:t>
      </w:r>
    </w:p>
    <w:p w14:paraId="47C85B9A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17. Проведение консультации при оказании медицинской помощи с применением телемедицинских технологий в режиме отложенных консультаций предусматривает консультацию, при которой консультант (врачи - участники консилиума) дистанционно изучает медицинские документы пациента и иную информацию о состоянии здоровья пациента, готовит медицинское заключение без использования непосредственного общения с лечащим врачом и (или) медицинским работником, проводящим диагностическое исследование, и (или) пациентом (или его законным представителем).</w:t>
      </w:r>
    </w:p>
    <w:p w14:paraId="6C6EEB2C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40FB14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V. Доступность оказания медицинской помощи с применением</w:t>
      </w:r>
    </w:p>
    <w:p w14:paraId="35ED3776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телемедицинских технологий</w:t>
      </w:r>
    </w:p>
    <w:p w14:paraId="687573D2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CE923D7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18. При оказании медицинской помощи с применением телемедицинских технологий в рамках </w:t>
      </w:r>
      <w:hyperlink r:id="rId11">
        <w:r w:rsidRPr="006B58C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6B58CC">
        <w:rPr>
          <w:rFonts w:ascii="Times New Roman" w:hAnsi="Times New Roman" w:cs="Times New Roman"/>
          <w:sz w:val="24"/>
          <w:szCs w:val="24"/>
        </w:rPr>
        <w:t xml:space="preserve"> государственных гарантий консультации (консилиумы врачей)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консультаций.</w:t>
      </w:r>
    </w:p>
    <w:p w14:paraId="1710E62B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19. Консультации (консилиумы врачей) с применением телемедицинских технологий в экстренной форме осуществляются в сроки от 30 минут до 2 часов с момента поступления запроса на проведение консультации (консилиума врачей) в консультирующую медицинскую </w:t>
      </w:r>
      <w:r w:rsidRPr="006B58CC">
        <w:rPr>
          <w:rFonts w:ascii="Times New Roman" w:hAnsi="Times New Roman" w:cs="Times New Roman"/>
          <w:sz w:val="24"/>
          <w:szCs w:val="24"/>
        </w:rPr>
        <w:lastRenderedPageBreak/>
        <w:t>организацию и от 3 до 24 часов с момента поступления запроса в консультирующую медицинскую организацию при проведении консультации (консилиума врачей) с применением телемедицинских технологий в неотложной форме.</w:t>
      </w:r>
    </w:p>
    <w:p w14:paraId="7E5ACB38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20. Исчисление сроков при проведении консультаций (консилиумов врачей) в плановой форме осуществляется с момента поступления запроса на проведение такой консультации (консилиума врачей) и медицинской документации, необходимой для их проведения.</w:t>
      </w:r>
    </w:p>
    <w:p w14:paraId="7C332E1C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7CD14C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VI. Порядок проведения консультаций (консилиумов врачей)</w:t>
      </w:r>
    </w:p>
    <w:p w14:paraId="19762475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при дистанционном взаимодействии медицинских работников</w:t>
      </w:r>
    </w:p>
    <w:p w14:paraId="646159CB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между собой при оказании медицинской помощи в экстренной</w:t>
      </w:r>
    </w:p>
    <w:p w14:paraId="05BEB0EB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и неотложной формах с применением</w:t>
      </w:r>
    </w:p>
    <w:p w14:paraId="7F95D79F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телемедицинских технологий</w:t>
      </w:r>
    </w:p>
    <w:p w14:paraId="327DEE11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422CD08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22. Участниками консультаций (консилиумов врачей) при оказании медицинской помощи в экстренной и неотложной формах являются:</w:t>
      </w:r>
    </w:p>
    <w:p w14:paraId="662070FD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лечащий врач;</w:t>
      </w:r>
    </w:p>
    <w:p w14:paraId="059B85E3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консультант (врачи - участники консилиума).</w:t>
      </w:r>
    </w:p>
    <w:p w14:paraId="3A6BFF20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23. Необходимость проведения консультации (консилиума врачей) при оказании медицинской помощи с применением телемедицинских технологий в экстренной и неотложной формах устанавливает лечащий врач.</w:t>
      </w:r>
    </w:p>
    <w:p w14:paraId="5C27482A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24. По результатам проведения консультации (консилиума врачей) консультант оформляет медицинское заключение (протокол консилиума врачей).</w:t>
      </w:r>
    </w:p>
    <w:p w14:paraId="6A084F6B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25. В случае проведения консилиума врачей протокол консилиума врачей подписывается всеми врачами - участниками консилиума.</w:t>
      </w:r>
    </w:p>
    <w:p w14:paraId="5BDBA5B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26. Подписанное медицинское заключение (протокол консилиума врачей) направляется в электронном виде лечащему врачу либо обеспечивается дистанционный доступ лечащего врача к медицинскому заключению (протоколу консилиума врачей) и сопутствующим материалам.</w:t>
      </w:r>
    </w:p>
    <w:p w14:paraId="14725D1E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6AFB61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VII. Порядок проведения консультаций (консилиумов врачей)</w:t>
      </w:r>
    </w:p>
    <w:p w14:paraId="5D3A638C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при дистанционном взаимодействии медицинских работников</w:t>
      </w:r>
    </w:p>
    <w:p w14:paraId="2409CB41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между собой при оказании медицинской помощи в плановой</w:t>
      </w:r>
    </w:p>
    <w:p w14:paraId="26C73B7B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форме с применением телемедицинских технологий</w:t>
      </w:r>
    </w:p>
    <w:p w14:paraId="4441A05F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4B22951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27. Участниками консультаций (консилиумов врачей) при оказании медицинской помощи с применением телемедицинских технологий являются в плановой форме:</w:t>
      </w:r>
    </w:p>
    <w:p w14:paraId="61E7C2D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лечащий врач;</w:t>
      </w:r>
    </w:p>
    <w:p w14:paraId="132BB291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консультант (врачи - участники консилиума).</w:t>
      </w:r>
    </w:p>
    <w:p w14:paraId="0E6E181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28. Необходимость проведения консультации (консилиума врачей) при оказании медицинской помощи с применением телемедицинских технологий в плановой форме устанавливает лечащий врач.</w:t>
      </w:r>
    </w:p>
    <w:p w14:paraId="309E81F8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29. Предварительно лечащий врач обеспечивает проведение обследования пациента по имеющемуся у пациента заболеванию или состоянию, по которому требуется консультация (консилиум врачей).</w:t>
      </w:r>
    </w:p>
    <w:p w14:paraId="4BECE49B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30. Лечащий врач формирует направление на консультацию согласно </w:t>
      </w:r>
      <w:proofErr w:type="gramStart"/>
      <w:r w:rsidRPr="006B58CC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Pr="006B58CC">
        <w:rPr>
          <w:rFonts w:ascii="Times New Roman" w:hAnsi="Times New Roman" w:cs="Times New Roman"/>
          <w:sz w:val="24"/>
          <w:szCs w:val="24"/>
        </w:rPr>
        <w:t xml:space="preserve"> к порядку оформления направлений на консультации и согласует его.</w:t>
      </w:r>
    </w:p>
    <w:p w14:paraId="5A0ADC28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lastRenderedPageBreak/>
        <w:t>31. Лечащий врач подготавливает клинические данные пациента (данные осмотра, диагностических и лабораторных исследований, иные данные) в электронном виде и направляет их консультанту (врачам - участникам консилиума) либо обеспечивает дистанционный доступ к соответствующим медицинским данным пациента.</w:t>
      </w:r>
    </w:p>
    <w:p w14:paraId="6DACE02B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32. По результатам проведения консультации (консилиума врачей) консультант (врачи - участники консилиума) оформляет медицинское заключение (протокол консилиума врачей).</w:t>
      </w:r>
    </w:p>
    <w:p w14:paraId="1C20B23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33. В случае проведения консилиума врачей протокол консилиума врачей подписывается всеми участниками консилиума.</w:t>
      </w:r>
    </w:p>
    <w:p w14:paraId="2D6153FA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34. Подписанное медицинское заключение (протокол консилиума врачей) направляется в электронном виде лечащему врачу либо обеспечивается дистанционный доступ лечащего врача к медицинскому заключению (протоколу консилиума врачей) и сопутствующим материалам.</w:t>
      </w:r>
    </w:p>
    <w:p w14:paraId="09DF648E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21610B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VIII. Порядок проведения консультаций при дистанционном</w:t>
      </w:r>
    </w:p>
    <w:p w14:paraId="4D94CB72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взаимодействии медицинских работников между собой</w:t>
      </w:r>
    </w:p>
    <w:p w14:paraId="604DB632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 применением телемедицинских технологий в целях вынесения</w:t>
      </w:r>
    </w:p>
    <w:p w14:paraId="20537794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заключения по результатам диагностических исследований</w:t>
      </w:r>
    </w:p>
    <w:p w14:paraId="3D1F3352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100A05C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35. Участниками консультаций с применением телемедицинских технологий в целях вынесения заключения по результатам диагностических исследований являются:</w:t>
      </w:r>
    </w:p>
    <w:p w14:paraId="4014E5E1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лечащий врач;</w:t>
      </w:r>
    </w:p>
    <w:p w14:paraId="7CC3B756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медицинский работник, осуществляющий диагностическое исследование;</w:t>
      </w:r>
    </w:p>
    <w:p w14:paraId="7B5D4CD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в) консультант.</w:t>
      </w:r>
    </w:p>
    <w:p w14:paraId="45598B7A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36. Необходимость проведения консультаций с применением телемедицинских технологий в целях вынесения заключения по результатам диагностических исследований устанавливает лечащий врач и (или) медицинский работник, осуществляющий диагностическое исследование.</w:t>
      </w:r>
    </w:p>
    <w:p w14:paraId="1748AA2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37. Лечащий врач оформляет направление для проведения диагностического исследования согласно </w:t>
      </w:r>
      <w:proofErr w:type="gramStart"/>
      <w:r w:rsidRPr="006B58CC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Pr="006B58CC">
        <w:rPr>
          <w:rFonts w:ascii="Times New Roman" w:hAnsi="Times New Roman" w:cs="Times New Roman"/>
          <w:sz w:val="24"/>
          <w:szCs w:val="24"/>
        </w:rPr>
        <w:t xml:space="preserve"> к порядку оформления направления на соответствующий вид диагностического исследования.</w:t>
      </w:r>
    </w:p>
    <w:p w14:paraId="59B4640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38. Медицинский работник, осуществляющий диагностическое исследование, предоставляет лечащему врачу результаты диагностического исследования.</w:t>
      </w:r>
    </w:p>
    <w:p w14:paraId="786EFDF1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39. Лечащий врач и (или) медицинский работник, осуществляющий диагностическое исследование, формирует направление на консультацию согласно </w:t>
      </w:r>
      <w:proofErr w:type="gramStart"/>
      <w:r w:rsidRPr="006B58CC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Pr="006B58CC">
        <w:rPr>
          <w:rFonts w:ascii="Times New Roman" w:hAnsi="Times New Roman" w:cs="Times New Roman"/>
          <w:sz w:val="24"/>
          <w:szCs w:val="24"/>
        </w:rPr>
        <w:t xml:space="preserve"> к порядку оформления направлений на консультации и согласовывает его.</w:t>
      </w:r>
    </w:p>
    <w:p w14:paraId="551101BB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40. Лечащий врач и (или) медицинский работник, осуществляющий диагностическое исследование, подготавливает результаты диагностического исследования в электронном виде и направляет их консультанту либо обеспечивает дистанционный доступ к соответствующим данным.</w:t>
      </w:r>
    </w:p>
    <w:p w14:paraId="087C547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41. По результатам проведения консультации консультант оформляет медицинское заключение.</w:t>
      </w:r>
    </w:p>
    <w:p w14:paraId="24C0A0BD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42. Медицинское заключение направляется в электронном виде лечащему врачу либо обеспечивается дистанционный доступ к соответствующим данным.</w:t>
      </w:r>
    </w:p>
    <w:p w14:paraId="0CE327CA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43. Медицинское заключение направляется в электронном виде медицинскому </w:t>
      </w:r>
      <w:r w:rsidRPr="006B58CC">
        <w:rPr>
          <w:rFonts w:ascii="Times New Roman" w:hAnsi="Times New Roman" w:cs="Times New Roman"/>
          <w:sz w:val="24"/>
          <w:szCs w:val="24"/>
        </w:rPr>
        <w:lastRenderedPageBreak/>
        <w:t>работнику, осуществляющему диагностическое исследование, либо обеспечивается дистанционный доступ к соответствующим данным.</w:t>
      </w:r>
    </w:p>
    <w:p w14:paraId="017A1B8C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7F6EF3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IX. Порядок организации и оказания медицинской помощи</w:t>
      </w:r>
    </w:p>
    <w:p w14:paraId="67D036BE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 применением телемедицинских технологий при дистанционном</w:t>
      </w:r>
    </w:p>
    <w:p w14:paraId="39D113DB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взаимодействии медицинских работников с пациентами</w:t>
      </w:r>
    </w:p>
    <w:p w14:paraId="24F38390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и (или) их законными представителями</w:t>
      </w:r>
    </w:p>
    <w:p w14:paraId="2D0AFE56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9CBE69C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44. Участниками консультаций являются:</w:t>
      </w:r>
    </w:p>
    <w:p w14:paraId="3E5ABF72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а) пациент и (или) его </w:t>
      </w:r>
      <w:hyperlink r:id="rId12">
        <w:r w:rsidRPr="006B58CC">
          <w:rPr>
            <w:rFonts w:ascii="Times New Roman" w:hAnsi="Times New Roman" w:cs="Times New Roman"/>
            <w:sz w:val="24"/>
            <w:szCs w:val="24"/>
          </w:rPr>
          <w:t>законный представитель</w:t>
        </w:r>
      </w:hyperlink>
      <w:r w:rsidRPr="006B58CC">
        <w:rPr>
          <w:rFonts w:ascii="Times New Roman" w:hAnsi="Times New Roman" w:cs="Times New Roman"/>
          <w:sz w:val="24"/>
          <w:szCs w:val="24"/>
        </w:rPr>
        <w:t>;</w:t>
      </w:r>
    </w:p>
    <w:p w14:paraId="3A6F4AE9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медицинский работник (медицинские работники).</w:t>
      </w:r>
    </w:p>
    <w:p w14:paraId="5A99A5F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45. При оказании медицинской помощи с применением информационных технологий, телемедицинских технологий в рамках </w:t>
      </w:r>
      <w:hyperlink r:id="rId13">
        <w:r w:rsidRPr="006B58C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6B58CC">
        <w:rPr>
          <w:rFonts w:ascii="Times New Roman" w:hAnsi="Times New Roman" w:cs="Times New Roman"/>
          <w:sz w:val="24"/>
          <w:szCs w:val="24"/>
        </w:rPr>
        <w:t xml:space="preserve"> государственных гарантий выбор консультирующей медицинской организации и врача-консультанта осуществляется в установленном законодательством Республики Южная Осетия порядке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8095A0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F8EB01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46. Консультирующая медицинская организация, а также организация, являющаяся оператором иных информационных систем, предоставляют пациенту и (или) его законному представителю в доступной форме, в том числе посредством размещения в информационно-телекоммуникационной сети "Интернет", следующую информацию:</w:t>
      </w:r>
    </w:p>
    <w:p w14:paraId="165C2A9B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о консультирующей медицинской организации, участвующей в оказании консультации:</w:t>
      </w:r>
    </w:p>
    <w:p w14:paraId="68DB3A59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наименование консультирующей медицинской организации;</w:t>
      </w:r>
    </w:p>
    <w:p w14:paraId="3D5A517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место нахождения;</w:t>
      </w:r>
    </w:p>
    <w:p w14:paraId="4CF3C946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контактная информация (контактный телефон, адрес электронной почты);</w:t>
      </w:r>
    </w:p>
    <w:p w14:paraId="3F7D5F1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лицензия на осуществление соответствующих видов деятельности;</w:t>
      </w:r>
    </w:p>
    <w:p w14:paraId="47B6CFD3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перечень профилей оказания медицинской помощи с применением телемедицинских технологий;</w:t>
      </w:r>
    </w:p>
    <w:p w14:paraId="4B4FA7E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об организации, являющейся оператором иных информационных систем:</w:t>
      </w:r>
    </w:p>
    <w:p w14:paraId="49E8D8A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наименование организации;</w:t>
      </w:r>
    </w:p>
    <w:p w14:paraId="04CC5E0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место нахождения;</w:t>
      </w:r>
    </w:p>
    <w:p w14:paraId="2F40FB5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контактная информация (контактный телефон, адрес электронной почты);</w:t>
      </w:r>
    </w:p>
    <w:p w14:paraId="6AF6A0DA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место хранения документации и сопутствующих документов, полученных в результате оказания медицинской помощи с применением информационных </w:t>
      </w:r>
      <w:proofErr w:type="gramStart"/>
      <w:r w:rsidRPr="006B58CC">
        <w:rPr>
          <w:rFonts w:ascii="Times New Roman" w:hAnsi="Times New Roman" w:cs="Times New Roman"/>
          <w:sz w:val="24"/>
          <w:szCs w:val="24"/>
        </w:rPr>
        <w:t>технологий  телемедицинских</w:t>
      </w:r>
      <w:proofErr w:type="gramEnd"/>
      <w:r w:rsidRPr="006B58CC">
        <w:rPr>
          <w:rFonts w:ascii="Times New Roman" w:hAnsi="Times New Roman" w:cs="Times New Roman"/>
          <w:sz w:val="24"/>
          <w:szCs w:val="24"/>
        </w:rPr>
        <w:t xml:space="preserve"> технологий при дистанционном взаимодействии медицинских работников с пациентами и (или) их законными представителями (наименование информационной системы и наименование и контакты оператора информационной системы);</w:t>
      </w:r>
    </w:p>
    <w:p w14:paraId="1285B526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в) о консультанте, враче - участнике консилиума:</w:t>
      </w:r>
    </w:p>
    <w:p w14:paraId="2E83204A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14:paraId="777A742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сведения об образовании (наименование образовательной организации, год окончания, специальность, квалификация, курсы повышения квалификации, сертификаты);</w:t>
      </w:r>
    </w:p>
    <w:p w14:paraId="2FC7AC2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lastRenderedPageBreak/>
        <w:t>сведения о медицинской организации (наименование, место нахождения, контактные данные) или сведения об индивидуальном предпринимателе, осуществляющем медицинскую деятельность на основании лицензии, а также сведения о лицензии на осуществление соответствующих видов деятельности;</w:t>
      </w:r>
    </w:p>
    <w:p w14:paraId="1A242ADD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занимаемая должность в медицинской организации;</w:t>
      </w:r>
    </w:p>
    <w:p w14:paraId="788D19D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стаж работы по специальности (лет);</w:t>
      </w:r>
    </w:p>
    <w:p w14:paraId="5824C709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сведения о квалификационной категории, ученой степени;</w:t>
      </w:r>
    </w:p>
    <w:p w14:paraId="15F48933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сведения о предыдущих местах работы по медицинской специальности (наименование организации, занимаемая должность, период работы (лет) (при наличии);</w:t>
      </w:r>
    </w:p>
    <w:p w14:paraId="614036B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существенные условия договора на оказание соответствующих услуг;</w:t>
      </w:r>
    </w:p>
    <w:p w14:paraId="777F74A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график работы консультантов;</w:t>
      </w:r>
    </w:p>
    <w:p w14:paraId="6FABF02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г) сведения о порядке и условиях оказания медицинской помощи с применением телемедицинских технологий, включая:</w:t>
      </w:r>
    </w:p>
    <w:p w14:paraId="32290A2B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порядок оформления информированного добровольного согласия пациента на медицинское вмешательство в соответствии с требованиями законодательства Республики Южная Осетия;</w:t>
      </w:r>
    </w:p>
    <w:p w14:paraId="6B77F32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возможность получения анонимной (или с использованием технологии </w:t>
      </w:r>
      <w:proofErr w:type="spellStart"/>
      <w:r w:rsidRPr="006B58CC">
        <w:rPr>
          <w:rFonts w:ascii="Times New Roman" w:hAnsi="Times New Roman" w:cs="Times New Roman"/>
          <w:sz w:val="24"/>
          <w:szCs w:val="24"/>
        </w:rPr>
        <w:t>псевдонимизации</w:t>
      </w:r>
      <w:proofErr w:type="spellEnd"/>
      <w:r w:rsidRPr="006B58CC">
        <w:rPr>
          <w:rFonts w:ascii="Times New Roman" w:hAnsi="Times New Roman" w:cs="Times New Roman"/>
          <w:sz w:val="24"/>
          <w:szCs w:val="24"/>
        </w:rPr>
        <w:t>) платной консультации, за исключением случаев, предусмотренных законодательством Республики, и порядок получения таких консультаций;</w:t>
      </w:r>
    </w:p>
    <w:p w14:paraId="73B80FB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порядок идентификации и аутентификации пациента (или его законн</w:t>
      </w:r>
      <w:r>
        <w:rPr>
          <w:rFonts w:ascii="Times New Roman" w:hAnsi="Times New Roman" w:cs="Times New Roman"/>
          <w:sz w:val="24"/>
          <w:szCs w:val="24"/>
        </w:rPr>
        <w:t xml:space="preserve">ого представителя) </w:t>
      </w:r>
      <w:r w:rsidRPr="006B58CC">
        <w:rPr>
          <w:rFonts w:ascii="Times New Roman" w:hAnsi="Times New Roman" w:cs="Times New Roman"/>
          <w:sz w:val="24"/>
          <w:szCs w:val="24"/>
        </w:rPr>
        <w:t xml:space="preserve">(обязательно в случае получения консультаций в рамках </w:t>
      </w:r>
      <w:hyperlink r:id="rId14">
        <w:r w:rsidRPr="006B58C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6B58CC">
        <w:rPr>
          <w:rFonts w:ascii="Times New Roman" w:hAnsi="Times New Roman" w:cs="Times New Roman"/>
          <w:sz w:val="24"/>
          <w:szCs w:val="24"/>
        </w:rPr>
        <w:t xml:space="preserve"> государственных гарантий бесплатного оказания гражданам медицинской помощи);</w:t>
      </w:r>
    </w:p>
    <w:p w14:paraId="773F8C5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порядок оформления согласия пациента на обработку персональных данных, данных о состоянии его здоровья в соответствии с требованиями законодательства Республики Южная Осетия;</w:t>
      </w:r>
    </w:p>
    <w:p w14:paraId="5BF89E21" w14:textId="77777777" w:rsidR="00901212" w:rsidRPr="006B58CC" w:rsidRDefault="00901212" w:rsidP="00901212">
      <w:pPr>
        <w:pStyle w:val="ConsPlusNormal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возмездный или безвозмездный характер консультации (платная, бесплатная);</w:t>
      </w:r>
    </w:p>
    <w:p w14:paraId="6BD749CD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стоимость оказания консультации и порядок ее оплаты (в случае оказания платной консультации);</w:t>
      </w:r>
    </w:p>
    <w:p w14:paraId="3D373A4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порядок получения медицинского заключения по результатам проведенной консультации;</w:t>
      </w:r>
    </w:p>
    <w:p w14:paraId="0AC48D7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технические требования к электронным документам, предоставляемым пациентом (или его законным представителем) медицинскому работнику;</w:t>
      </w:r>
    </w:p>
    <w:p w14:paraId="3174D55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режим оказания медицинской организацией медицинской помощи с применением телемедицинских технологий;</w:t>
      </w:r>
    </w:p>
    <w:p w14:paraId="6A2A52A2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д) об информационных системах, используемых при консультации, и операторах указанных систем:</w:t>
      </w:r>
    </w:p>
    <w:p w14:paraId="74B108B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наименование информационной системы;</w:t>
      </w:r>
    </w:p>
    <w:p w14:paraId="46A9061D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наименование и контакты оператора информационной системы, используемой при консультации;</w:t>
      </w:r>
    </w:p>
    <w:p w14:paraId="5D5C5D13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место хранения документации и сопутствующих документов, полученных в результате </w:t>
      </w:r>
      <w:r w:rsidRPr="006B58CC">
        <w:rPr>
          <w:rFonts w:ascii="Times New Roman" w:hAnsi="Times New Roman" w:cs="Times New Roman"/>
          <w:sz w:val="24"/>
          <w:szCs w:val="24"/>
        </w:rPr>
        <w:lastRenderedPageBreak/>
        <w:t>оказания медицинской помощи с применением телемедицинских технологий при дистанционном взаимодействии медицинских работников с пациентами и (или) их законными представителями (наименование информационной системы и наименование и контакты оператора информационной системы).</w:t>
      </w:r>
    </w:p>
    <w:p w14:paraId="3B6B9A3D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47. При проведении консультаций пациентов и (или) их законных представителей с применением телемедицинских технологий лечащим врачом может осуществляться коррекция ранее назначенного пациенту лечения, в том числе формирование рецептов на лекарственные препараты в форме электронного документа, при условии установления лечащим врачом диагноза и назначения лечения по данному обращению на очном приеме (осмотре, консультации).</w:t>
      </w:r>
    </w:p>
    <w:p w14:paraId="2A08E510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89"/>
      <w:bookmarkEnd w:id="1"/>
      <w:r w:rsidRPr="006B58CC">
        <w:rPr>
          <w:rFonts w:ascii="Times New Roman" w:hAnsi="Times New Roman" w:cs="Times New Roman"/>
          <w:sz w:val="24"/>
          <w:szCs w:val="24"/>
        </w:rPr>
        <w:t>48. Результатом консультации является медицинское заключение или при условии предварительного установления диагноза на очном приеме (осмотре, консультации) по данному обращению, - соответствующая запись о корректировке ранее назначенного лечения в медицинской документации пациента лечащим врачом, в том числе формирование рецепта на лекарственный препарат в форме электронного документа, назначение необходимых дополнительных обследований, выдача справки (медицинского заключения) в форме электронного документа.</w:t>
      </w:r>
    </w:p>
    <w:p w14:paraId="3248548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90"/>
      <w:bookmarkEnd w:id="2"/>
      <w:r w:rsidRPr="006B58CC">
        <w:rPr>
          <w:rFonts w:ascii="Times New Roman" w:hAnsi="Times New Roman" w:cs="Times New Roman"/>
          <w:sz w:val="24"/>
          <w:szCs w:val="24"/>
        </w:rPr>
        <w:t>49. В случае обращения пациента без предварительного установления диагноза и назначения лечения на очном приеме (осмотре, консультации) медицинское заключение может содержать рекомендации пациенту или его законному представителю о необходимости проведения предварительных обследований в случае принятия решения о необходимости проведения очного приема (осмотра, консультации).</w:t>
      </w:r>
    </w:p>
    <w:p w14:paraId="1BE098D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50. Информация, указанная в </w:t>
      </w:r>
      <w:hyperlink w:anchor="P189">
        <w:r w:rsidRPr="006B58CC">
          <w:rPr>
            <w:rFonts w:ascii="Times New Roman" w:hAnsi="Times New Roman" w:cs="Times New Roman"/>
            <w:sz w:val="24"/>
            <w:szCs w:val="24"/>
          </w:rPr>
          <w:t>пунктах 48</w:t>
        </w:r>
      </w:hyperlink>
      <w:r w:rsidRPr="006B58C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0">
        <w:r w:rsidRPr="006B58CC">
          <w:rPr>
            <w:rFonts w:ascii="Times New Roman" w:hAnsi="Times New Roman" w:cs="Times New Roman"/>
            <w:sz w:val="24"/>
            <w:szCs w:val="24"/>
          </w:rPr>
          <w:t>49</w:t>
        </w:r>
      </w:hyperlink>
      <w:r w:rsidRPr="006B58CC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направляется в электронном виде пациенту и (или) его законному представителю, либо обеспечивается дистанционный доступ к соответствующим данным, в том числе путем ее размещения на информационном ресурсе, посредством которого осуществляется консультация.</w:t>
      </w:r>
    </w:p>
    <w:p w14:paraId="12542E00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756AD3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X. Дистанционное наблюдение за состоянием здоровья пациента</w:t>
      </w:r>
    </w:p>
    <w:p w14:paraId="2D8FFCAA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DCE1B3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51. Дистанционное наблюдение за состоянием здоровья пациента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диагноза заболевания.</w:t>
      </w:r>
    </w:p>
    <w:p w14:paraId="3FCB3EA2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52. Участниками дистанционного наблюдения за состоянием здоровья пациента являются:</w:t>
      </w:r>
    </w:p>
    <w:p w14:paraId="732EA5F0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а) пациент и (или) его </w:t>
      </w:r>
      <w:hyperlink r:id="rId15">
        <w:r w:rsidRPr="006B58CC">
          <w:rPr>
            <w:rFonts w:ascii="Times New Roman" w:hAnsi="Times New Roman" w:cs="Times New Roman"/>
            <w:sz w:val="24"/>
            <w:szCs w:val="24"/>
          </w:rPr>
          <w:t>законный представитель</w:t>
        </w:r>
      </w:hyperlink>
      <w:r w:rsidRPr="006B58CC">
        <w:rPr>
          <w:rFonts w:ascii="Times New Roman" w:hAnsi="Times New Roman" w:cs="Times New Roman"/>
          <w:sz w:val="24"/>
          <w:szCs w:val="24"/>
        </w:rPr>
        <w:t>;</w:t>
      </w:r>
    </w:p>
    <w:p w14:paraId="5FA0E74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лечащий врач по случаю обращения, в рамках которого осуществляется дистанционное наблюдение за состоянием здоровья пациента, а также, при необходимости, медицинский работник, осуществляющий дистанционное наблюдение и (или) экстренное реагирование при критическом отклонении показателей состояния здоровья пациента от предельных значений.</w:t>
      </w:r>
    </w:p>
    <w:p w14:paraId="3AD4F7F1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53. Дистанционное наблюдение за состоянием здоровья пациента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с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использованием </w:t>
      </w:r>
      <w:r w:rsidRPr="006B58CC">
        <w:rPr>
          <w:rFonts w:ascii="Times New Roman" w:hAnsi="Times New Roman" w:cs="Times New Roman"/>
          <w:sz w:val="24"/>
          <w:szCs w:val="24"/>
        </w:rPr>
        <w:t xml:space="preserve"> медицинских</w:t>
      </w:r>
      <w:proofErr w:type="gramEnd"/>
      <w:r w:rsidRPr="006B58CC">
        <w:rPr>
          <w:rFonts w:ascii="Times New Roman" w:hAnsi="Times New Roman" w:cs="Times New Roman"/>
          <w:sz w:val="24"/>
          <w:szCs w:val="24"/>
        </w:rPr>
        <w:t xml:space="preserve"> информационных систем, и (или) иных информационных систем, предназначенных для сбора, хранения, обработки и предоставления информации, касающейся деятельности медицинских организаций и предоставляемых ими услуг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58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8A308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D33282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54. При дистанционном наблюдении за состоянием здоровья пациента в том числе осуществляется:</w:t>
      </w:r>
    </w:p>
    <w:p w14:paraId="2B45A5C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а) дистанционное получение данных о состоянии здоровья пациента в автоматическом </w:t>
      </w:r>
      <w:r w:rsidRPr="006B58CC">
        <w:rPr>
          <w:rFonts w:ascii="Times New Roman" w:hAnsi="Times New Roman" w:cs="Times New Roman"/>
          <w:sz w:val="24"/>
          <w:szCs w:val="24"/>
        </w:rPr>
        <w:lastRenderedPageBreak/>
        <w:t>режиме при использовании медицинских изделий, имеющих функции передачи данных, в том числе в информационных системах, используемых для дистанционного наблюдения за состоянием здоровья пациента;</w:t>
      </w:r>
    </w:p>
    <w:p w14:paraId="29F69DFD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ручной ввод данных о состоянии здоровья пациента, в том числе ручной ввод данных с медицинских изделий, не имеющих функции передачи данных;</w:t>
      </w:r>
    </w:p>
    <w:p w14:paraId="7517B7B1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в) регистрация и контроль актуальности сведений о медицинских изделиях, используемых для дистанционного наблюдения за состоянием здоровья пациента;</w:t>
      </w:r>
    </w:p>
    <w:p w14:paraId="29EEF7C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г) направление сообщений лечащему врачу, в том числе от пациентов, операторов информационных систем, используемых для дистанционного наблюдения за состоянием здоровья пациента, а также медицинских работников, обеспечивающих дистанционное наблюдение за состоянием здоровья пациента;</w:t>
      </w:r>
    </w:p>
    <w:p w14:paraId="4FA3D46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д) документирование фактов передачи и получения данных о состоянии здоровья пациента;</w:t>
      </w:r>
    </w:p>
    <w:p w14:paraId="5B19123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е) обработка данных о состоянии здоровья пациента;</w:t>
      </w:r>
    </w:p>
    <w:p w14:paraId="6BDDBAA6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ж) доступ лечащего врача, который назначил дистанционное наблюдение за состоянием здоровья пациента после очного приема (осмотра, консультации), а также при необходимости медицинского работника, осуществляющего дистанционное наблюдение и (или) экстренное реагирование при критическом отклонении показателей состояния здоровья пациента от предельных значений, к сведениям о состоянии здоровья пациента;</w:t>
      </w:r>
    </w:p>
    <w:p w14:paraId="344E6240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з) контроль показателей состояния здоровья пациента;</w:t>
      </w:r>
    </w:p>
    <w:p w14:paraId="3E1BF31D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и) индивидуальная настройка предельных значений показателей состояния здоровья пациента;</w:t>
      </w:r>
    </w:p>
    <w:p w14:paraId="514A6C69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к) направление сообщений пациенту;</w:t>
      </w:r>
    </w:p>
    <w:p w14:paraId="2F2DDFE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л) экстренное реагирование при критическом отклонении показателей состояния здоровья пациента от предельных значений;</w:t>
      </w:r>
    </w:p>
    <w:p w14:paraId="0DF42A2B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м) передача и отображение сведений о состоянии здоровья пациента в электронной медицинской карте пациента;</w:t>
      </w:r>
    </w:p>
    <w:p w14:paraId="6B02676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н) организация и ведение личного кабинета пациента;</w:t>
      </w:r>
    </w:p>
    <w:p w14:paraId="56457B3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о) настройка различных видов автоматизированных уведомлений.</w:t>
      </w:r>
    </w:p>
    <w:p w14:paraId="42959C3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55. Пациент (его законный представитель) при осуществлении дистанционного наблюдения за состоянием его здоровья:</w:t>
      </w:r>
    </w:p>
    <w:p w14:paraId="0096C7A5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а) использует медицинские изделия в соответствии с инструкцией по их применению;</w:t>
      </w:r>
    </w:p>
    <w:p w14:paraId="3375BA5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б) собственноручно вводит достоверные данные о состоянии здоровья;</w:t>
      </w:r>
    </w:p>
    <w:p w14:paraId="467B6F2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в) соблюдает правила пользования информационными системами, используемыми для дистанционного наблюдения за состоянием здоровья пациента, установленные операторами указанных информационных систем.</w:t>
      </w:r>
    </w:p>
    <w:p w14:paraId="0865248C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56. Лечащий врач, назначивший дистанционное наблюдение за состоянием здоровья пациента, обязан обеспечить экстренное реагирование по месту нахождения пациента при критическом отклонении показателей состояния здоровья пациента от предельных значений.</w:t>
      </w:r>
    </w:p>
    <w:p w14:paraId="2B37CF26" w14:textId="77777777" w:rsidR="00901212" w:rsidRPr="006B58CC" w:rsidRDefault="00901212" w:rsidP="00901212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1712B8CD" w14:textId="77777777" w:rsidR="00901212" w:rsidRPr="006B58CC" w:rsidRDefault="00901212" w:rsidP="009012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XI. Документирование и хранение информации, полученной</w:t>
      </w:r>
    </w:p>
    <w:p w14:paraId="44485BB3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lastRenderedPageBreak/>
        <w:t>по результатам оказания медицинской помощи с применением</w:t>
      </w:r>
    </w:p>
    <w:p w14:paraId="26F2C9F4" w14:textId="77777777" w:rsidR="00901212" w:rsidRPr="006B58CC" w:rsidRDefault="00901212" w:rsidP="009012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телемедицинских технологий</w:t>
      </w:r>
    </w:p>
    <w:p w14:paraId="4B3A6D02" w14:textId="77777777" w:rsidR="00901212" w:rsidRPr="006B58CC" w:rsidRDefault="00901212" w:rsidP="009012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B74B7A0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57. Документирование информации о проведении консультации с применением телемедицинских технологий, включая внесение сведений в медицинскую документацию, осуществляется с использованием усиленной квалифицированной электронной подписи.</w:t>
      </w:r>
    </w:p>
    <w:p w14:paraId="67B53D0E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58. Материалы, полученные по результатам дистанционного взаимодействия медицинских работников между собой, медицинских работников и пациентов (или их законных представителей), включая материалы, направленные на консультацию, медицинские заключения по результатам консультаций и протоколы консилиумов врачей, данные, внесенные в медицинскую документацию пациента, данные, формирующиеся в результате дистанционного наблюдения за состоянием здоровья пациента (далее - документация), а также аудио- и видеозаписи консультаций и консилиумов врачей, текстовые сообщения, голосовая информация, изображения, иные сообщения в электронной форме (далее - сопутствующие материалы), подлежат хранению.</w:t>
      </w:r>
    </w:p>
    <w:p w14:paraId="2EF42A50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59. Документация подлежит внесению в электронную медицинскую карту пациента медицинской информационной системы консультирующей медицинской организации.</w:t>
      </w:r>
    </w:p>
    <w:p w14:paraId="68080BF0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60. Хранение документации осуществляется в течение сроков, предусмотренных для хранения соответствующей первичной медицинской документации.</w:t>
      </w:r>
    </w:p>
    <w:p w14:paraId="17BEDDF7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61. Срок хранения сопутствующих материалов составляет один год.</w:t>
      </w:r>
    </w:p>
    <w:p w14:paraId="1056162A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62. Предоставление доступа к документации и сопутствующим материалам в течение сроков их хранения осуществляется в соответствии с требованиями настоящего Порядка, законодательства Республики Южная Осетия.</w:t>
      </w:r>
    </w:p>
    <w:p w14:paraId="519CFD08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>63. Хранение документации обеспечивае</w:t>
      </w:r>
      <w:r>
        <w:rPr>
          <w:rFonts w:ascii="Times New Roman" w:hAnsi="Times New Roman" w:cs="Times New Roman"/>
          <w:sz w:val="24"/>
          <w:szCs w:val="24"/>
        </w:rPr>
        <w:t>тся средствами</w:t>
      </w:r>
      <w:r w:rsidRPr="006B58CC">
        <w:rPr>
          <w:rFonts w:ascii="Times New Roman" w:hAnsi="Times New Roman" w:cs="Times New Roman"/>
          <w:sz w:val="24"/>
          <w:szCs w:val="24"/>
        </w:rPr>
        <w:t xml:space="preserve"> медицинской информационной </w:t>
      </w:r>
      <w:r>
        <w:rPr>
          <w:rFonts w:ascii="Times New Roman" w:hAnsi="Times New Roman" w:cs="Times New Roman"/>
          <w:sz w:val="24"/>
          <w:szCs w:val="24"/>
        </w:rPr>
        <w:t xml:space="preserve">системы медицинской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6B58CC">
        <w:rPr>
          <w:rFonts w:ascii="Times New Roman" w:hAnsi="Times New Roman" w:cs="Times New Roman"/>
          <w:sz w:val="24"/>
          <w:szCs w:val="24"/>
        </w:rPr>
        <w:t xml:space="preserve"> иной</w:t>
      </w:r>
      <w:proofErr w:type="gramEnd"/>
      <w:r w:rsidRPr="006B58CC">
        <w:rPr>
          <w:rFonts w:ascii="Times New Roman" w:hAnsi="Times New Roman" w:cs="Times New Roman"/>
          <w:sz w:val="24"/>
          <w:szCs w:val="24"/>
        </w:rPr>
        <w:t xml:space="preserve"> информационной системы </w:t>
      </w:r>
    </w:p>
    <w:p w14:paraId="0EA40974" w14:textId="77777777" w:rsidR="00901212" w:rsidRPr="006B58CC" w:rsidRDefault="00901212" w:rsidP="009012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8CC">
        <w:rPr>
          <w:rFonts w:ascii="Times New Roman" w:hAnsi="Times New Roman" w:cs="Times New Roman"/>
          <w:sz w:val="24"/>
          <w:szCs w:val="24"/>
        </w:rPr>
        <w:t xml:space="preserve">64. Предоставление документации (их копий) и выписок из них пациенту (или его законному представителю) осуществляется в установленном законодательством Республики Южная Осетия </w:t>
      </w:r>
      <w:hyperlink r:id="rId16">
        <w:r w:rsidRPr="006B58CC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B58CC">
        <w:rPr>
          <w:rFonts w:ascii="Times New Roman" w:hAnsi="Times New Roman" w:cs="Times New Roman"/>
          <w:sz w:val="24"/>
          <w:szCs w:val="24"/>
        </w:rPr>
        <w:t>.</w:t>
      </w:r>
    </w:p>
    <w:p w14:paraId="460B700C" w14:textId="77777777" w:rsidR="00901212" w:rsidRPr="006B58CC" w:rsidRDefault="00901212" w:rsidP="009012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D64C15" w14:textId="77777777" w:rsidR="00901212" w:rsidRPr="006B58CC" w:rsidRDefault="00901212" w:rsidP="00901212">
      <w:pPr>
        <w:pStyle w:val="ConsPlusNormal"/>
        <w:ind w:firstLine="540"/>
        <w:jc w:val="both"/>
        <w:rPr>
          <w:sz w:val="24"/>
          <w:szCs w:val="24"/>
        </w:rPr>
      </w:pPr>
    </w:p>
    <w:p w14:paraId="1B31A5A9" w14:textId="77777777" w:rsidR="00901212" w:rsidRDefault="00901212" w:rsidP="00901212">
      <w:pPr>
        <w:rPr>
          <w:szCs w:val="24"/>
        </w:rPr>
      </w:pPr>
    </w:p>
    <w:p w14:paraId="5AAD0AAD" w14:textId="77777777" w:rsidR="00901212" w:rsidRDefault="00901212" w:rsidP="00901212">
      <w:pPr>
        <w:rPr>
          <w:szCs w:val="24"/>
        </w:rPr>
      </w:pPr>
    </w:p>
    <w:p w14:paraId="39BDB514" w14:textId="22B4A4B5" w:rsidR="00652C61" w:rsidRPr="005538A9" w:rsidRDefault="00652C61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  <w:bookmarkStart w:id="3" w:name="_GoBack"/>
      <w:bookmarkEnd w:id="3"/>
    </w:p>
    <w:sectPr w:rsidR="00652C61" w:rsidRPr="005538A9" w:rsidSect="00357BCE">
      <w:headerReference w:type="default" r:id="rId17"/>
      <w:footerReference w:type="default" r:id="rId18"/>
      <w:headerReference w:type="first" r:id="rId19"/>
      <w:footnotePr>
        <w:pos w:val="beneathText"/>
      </w:footnotePr>
      <w:pgSz w:w="11905" w:h="16837" w:code="9"/>
      <w:pgMar w:top="238" w:right="990" w:bottom="142" w:left="1134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7A96C" w14:textId="77777777" w:rsidR="00023145" w:rsidRDefault="00023145" w:rsidP="00F37F3C">
      <w:r>
        <w:separator/>
      </w:r>
    </w:p>
  </w:endnote>
  <w:endnote w:type="continuationSeparator" w:id="0">
    <w:p w14:paraId="6BD74A79" w14:textId="77777777" w:rsidR="00023145" w:rsidRDefault="00023145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Courier New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593BE" w14:textId="06B35957" w:rsidR="00D16BA4" w:rsidRDefault="00D16BA4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D7FDD" w14:textId="77777777" w:rsidR="00023145" w:rsidRDefault="00023145" w:rsidP="00F37F3C">
      <w:r>
        <w:separator/>
      </w:r>
    </w:p>
  </w:footnote>
  <w:footnote w:type="continuationSeparator" w:id="0">
    <w:p w14:paraId="1BB92B1F" w14:textId="77777777" w:rsidR="00023145" w:rsidRDefault="00023145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69FD9" w14:textId="54930517" w:rsidR="00F37F3C" w:rsidRDefault="00F37F3C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B5A44" w14:textId="47BC1643" w:rsidR="001C0276" w:rsidRDefault="00185F72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ÆМÆ СОЦИАЛОН РÆЗТЫ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50B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ÆМÆ СОЦИАЛОН РÆЗТЫ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1C0276" w:rsidRPr="00CB1AD2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1C0276" w:rsidRPr="00677691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07DEF"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1C0276" w:rsidRPr="00CB1AD2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1C0276" w:rsidRPr="00677691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 w:rsidR="001C0276">
      <w:tab/>
      <w:t xml:space="preserve">               </w:t>
    </w:r>
    <w:r w:rsidR="001C0276"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25" name="Рисунок 25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F73F9A" w:rsidRP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mаil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1C0276" w:rsidRPr="00F73F9A" w:rsidRDefault="00B440FD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5721B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0816DC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="00F73F9A" w:rsidRPr="00F73F9A">
      <w:rPr>
        <w:sz w:val="18"/>
        <w:szCs w:val="18"/>
      </w:rPr>
      <w:t>100001, РЮО, г. Цхинвал, ул. Сталина, 27</w:t>
    </w:r>
    <w:r w:rsidR="00F73F9A">
      <w:rPr>
        <w:sz w:val="18"/>
        <w:szCs w:val="18"/>
      </w:rPr>
      <w:t xml:space="preserve">                           </w:t>
    </w:r>
    <w:r w:rsidR="00F73F9A" w:rsidRPr="00F73F9A">
      <w:rPr>
        <w:sz w:val="18"/>
        <w:szCs w:val="18"/>
      </w:rPr>
      <w:t>факс: 8 (8502) 45-18-10</w:t>
    </w:r>
    <w:r w:rsidR="00F73F9A">
      <w:rPr>
        <w:sz w:val="18"/>
        <w:szCs w:val="18"/>
      </w:rPr>
      <w:t xml:space="preserve">                             </w:t>
    </w:r>
    <w:r w:rsidR="00F73F9A"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3A"/>
    <w:rsid w:val="00002A76"/>
    <w:rsid w:val="000042E2"/>
    <w:rsid w:val="00005C36"/>
    <w:rsid w:val="00015449"/>
    <w:rsid w:val="00015488"/>
    <w:rsid w:val="00017E87"/>
    <w:rsid w:val="00023145"/>
    <w:rsid w:val="00023D99"/>
    <w:rsid w:val="0002723E"/>
    <w:rsid w:val="00036079"/>
    <w:rsid w:val="00036F02"/>
    <w:rsid w:val="00041E75"/>
    <w:rsid w:val="00047768"/>
    <w:rsid w:val="00053D64"/>
    <w:rsid w:val="00054960"/>
    <w:rsid w:val="000656EE"/>
    <w:rsid w:val="00072BBA"/>
    <w:rsid w:val="00073B61"/>
    <w:rsid w:val="00076462"/>
    <w:rsid w:val="0007784F"/>
    <w:rsid w:val="00077BA1"/>
    <w:rsid w:val="00085592"/>
    <w:rsid w:val="00085D00"/>
    <w:rsid w:val="00087DE5"/>
    <w:rsid w:val="00097448"/>
    <w:rsid w:val="000A2A92"/>
    <w:rsid w:val="000B01C2"/>
    <w:rsid w:val="000C074C"/>
    <w:rsid w:val="000C0D07"/>
    <w:rsid w:val="000D4AD5"/>
    <w:rsid w:val="000D59FB"/>
    <w:rsid w:val="000E1C82"/>
    <w:rsid w:val="000E3DA7"/>
    <w:rsid w:val="000E4EFC"/>
    <w:rsid w:val="000E6BB5"/>
    <w:rsid w:val="000F56B3"/>
    <w:rsid w:val="000F59D2"/>
    <w:rsid w:val="000F5A56"/>
    <w:rsid w:val="000F615F"/>
    <w:rsid w:val="000F7570"/>
    <w:rsid w:val="001000F4"/>
    <w:rsid w:val="00101BE1"/>
    <w:rsid w:val="00105926"/>
    <w:rsid w:val="00107DAC"/>
    <w:rsid w:val="00117ED9"/>
    <w:rsid w:val="00120002"/>
    <w:rsid w:val="00120802"/>
    <w:rsid w:val="0012310B"/>
    <w:rsid w:val="00124CD1"/>
    <w:rsid w:val="001344B0"/>
    <w:rsid w:val="00141438"/>
    <w:rsid w:val="001466E9"/>
    <w:rsid w:val="00151E2B"/>
    <w:rsid w:val="001562DC"/>
    <w:rsid w:val="0016027C"/>
    <w:rsid w:val="00167036"/>
    <w:rsid w:val="001736C7"/>
    <w:rsid w:val="00181F5A"/>
    <w:rsid w:val="0018353A"/>
    <w:rsid w:val="00185F72"/>
    <w:rsid w:val="00192497"/>
    <w:rsid w:val="001947F1"/>
    <w:rsid w:val="00195CC6"/>
    <w:rsid w:val="00196F02"/>
    <w:rsid w:val="001A1C45"/>
    <w:rsid w:val="001A2FB4"/>
    <w:rsid w:val="001B33F8"/>
    <w:rsid w:val="001B5BC2"/>
    <w:rsid w:val="001B6AC6"/>
    <w:rsid w:val="001C0276"/>
    <w:rsid w:val="001C5384"/>
    <w:rsid w:val="001C6E79"/>
    <w:rsid w:val="001D2FE0"/>
    <w:rsid w:val="001D512C"/>
    <w:rsid w:val="001D69AC"/>
    <w:rsid w:val="001D733D"/>
    <w:rsid w:val="001E33D1"/>
    <w:rsid w:val="001E4B38"/>
    <w:rsid w:val="00204730"/>
    <w:rsid w:val="0020609D"/>
    <w:rsid w:val="00207644"/>
    <w:rsid w:val="00207B72"/>
    <w:rsid w:val="00214D29"/>
    <w:rsid w:val="00216E03"/>
    <w:rsid w:val="00231F1D"/>
    <w:rsid w:val="002322E4"/>
    <w:rsid w:val="00235B13"/>
    <w:rsid w:val="002415F0"/>
    <w:rsid w:val="002434F4"/>
    <w:rsid w:val="00243AAE"/>
    <w:rsid w:val="0024414E"/>
    <w:rsid w:val="00244828"/>
    <w:rsid w:val="00244B10"/>
    <w:rsid w:val="00247EC9"/>
    <w:rsid w:val="00251170"/>
    <w:rsid w:val="00252EA7"/>
    <w:rsid w:val="00254132"/>
    <w:rsid w:val="0025723D"/>
    <w:rsid w:val="00264337"/>
    <w:rsid w:val="00273481"/>
    <w:rsid w:val="002742E2"/>
    <w:rsid w:val="00285E43"/>
    <w:rsid w:val="00291700"/>
    <w:rsid w:val="00293FD3"/>
    <w:rsid w:val="002B00C7"/>
    <w:rsid w:val="002B03BC"/>
    <w:rsid w:val="002B0C9B"/>
    <w:rsid w:val="002B5CD0"/>
    <w:rsid w:val="002B5E8F"/>
    <w:rsid w:val="002C2228"/>
    <w:rsid w:val="002C3908"/>
    <w:rsid w:val="002C53C9"/>
    <w:rsid w:val="002D01E1"/>
    <w:rsid w:val="002D2860"/>
    <w:rsid w:val="002D7E6B"/>
    <w:rsid w:val="002E5818"/>
    <w:rsid w:val="002F1109"/>
    <w:rsid w:val="002F12E0"/>
    <w:rsid w:val="002F634A"/>
    <w:rsid w:val="00302AEA"/>
    <w:rsid w:val="00302DFE"/>
    <w:rsid w:val="0030445D"/>
    <w:rsid w:val="00305494"/>
    <w:rsid w:val="003065A7"/>
    <w:rsid w:val="0031600D"/>
    <w:rsid w:val="003165B1"/>
    <w:rsid w:val="003174D8"/>
    <w:rsid w:val="0032092D"/>
    <w:rsid w:val="0033179C"/>
    <w:rsid w:val="003317CE"/>
    <w:rsid w:val="003320B0"/>
    <w:rsid w:val="003361AC"/>
    <w:rsid w:val="00337163"/>
    <w:rsid w:val="00337DD3"/>
    <w:rsid w:val="003404DB"/>
    <w:rsid w:val="00341D61"/>
    <w:rsid w:val="00350FE2"/>
    <w:rsid w:val="00357588"/>
    <w:rsid w:val="00357BCE"/>
    <w:rsid w:val="0036309A"/>
    <w:rsid w:val="003641F4"/>
    <w:rsid w:val="00364B61"/>
    <w:rsid w:val="00365AEA"/>
    <w:rsid w:val="00366A1D"/>
    <w:rsid w:val="003732DB"/>
    <w:rsid w:val="00376AC5"/>
    <w:rsid w:val="00376CEA"/>
    <w:rsid w:val="00380BA5"/>
    <w:rsid w:val="00380C47"/>
    <w:rsid w:val="00382C79"/>
    <w:rsid w:val="003B5499"/>
    <w:rsid w:val="003B63C0"/>
    <w:rsid w:val="003B7321"/>
    <w:rsid w:val="003C5504"/>
    <w:rsid w:val="003D0DAE"/>
    <w:rsid w:val="003D1FB6"/>
    <w:rsid w:val="003D33F0"/>
    <w:rsid w:val="003E0CDB"/>
    <w:rsid w:val="003E7A9A"/>
    <w:rsid w:val="003F0CB8"/>
    <w:rsid w:val="003F44FB"/>
    <w:rsid w:val="003F53CD"/>
    <w:rsid w:val="003F7558"/>
    <w:rsid w:val="003F7F3F"/>
    <w:rsid w:val="00424510"/>
    <w:rsid w:val="00445220"/>
    <w:rsid w:val="00446D6B"/>
    <w:rsid w:val="0044778C"/>
    <w:rsid w:val="004500CA"/>
    <w:rsid w:val="00452192"/>
    <w:rsid w:val="00457A8C"/>
    <w:rsid w:val="00465239"/>
    <w:rsid w:val="00465735"/>
    <w:rsid w:val="00465DB2"/>
    <w:rsid w:val="004700EC"/>
    <w:rsid w:val="00472505"/>
    <w:rsid w:val="004739B4"/>
    <w:rsid w:val="00473CE2"/>
    <w:rsid w:val="004821F7"/>
    <w:rsid w:val="00483177"/>
    <w:rsid w:val="004859E1"/>
    <w:rsid w:val="004874C4"/>
    <w:rsid w:val="00490097"/>
    <w:rsid w:val="0049577D"/>
    <w:rsid w:val="004A2F3E"/>
    <w:rsid w:val="004A4E4E"/>
    <w:rsid w:val="004A6E3F"/>
    <w:rsid w:val="004B1ED0"/>
    <w:rsid w:val="004B39F6"/>
    <w:rsid w:val="004C238F"/>
    <w:rsid w:val="004C6673"/>
    <w:rsid w:val="004D059C"/>
    <w:rsid w:val="004D05AA"/>
    <w:rsid w:val="004D1251"/>
    <w:rsid w:val="004D642E"/>
    <w:rsid w:val="004E205C"/>
    <w:rsid w:val="004E47B6"/>
    <w:rsid w:val="004E61DF"/>
    <w:rsid w:val="004F19F6"/>
    <w:rsid w:val="004F2476"/>
    <w:rsid w:val="004F4E9F"/>
    <w:rsid w:val="00500775"/>
    <w:rsid w:val="00500B55"/>
    <w:rsid w:val="00500C06"/>
    <w:rsid w:val="00501BE1"/>
    <w:rsid w:val="00501F4F"/>
    <w:rsid w:val="00504C2C"/>
    <w:rsid w:val="00507B8D"/>
    <w:rsid w:val="00512F3D"/>
    <w:rsid w:val="00514057"/>
    <w:rsid w:val="00521792"/>
    <w:rsid w:val="005227FE"/>
    <w:rsid w:val="005239D0"/>
    <w:rsid w:val="00523D48"/>
    <w:rsid w:val="00533985"/>
    <w:rsid w:val="00534071"/>
    <w:rsid w:val="005400A8"/>
    <w:rsid w:val="005400DF"/>
    <w:rsid w:val="00542E25"/>
    <w:rsid w:val="00545C2D"/>
    <w:rsid w:val="0055032A"/>
    <w:rsid w:val="00550632"/>
    <w:rsid w:val="00553067"/>
    <w:rsid w:val="005538A9"/>
    <w:rsid w:val="0055536A"/>
    <w:rsid w:val="005569ED"/>
    <w:rsid w:val="00561E0A"/>
    <w:rsid w:val="00580638"/>
    <w:rsid w:val="005844A7"/>
    <w:rsid w:val="005850B5"/>
    <w:rsid w:val="00595491"/>
    <w:rsid w:val="005B6685"/>
    <w:rsid w:val="005C239F"/>
    <w:rsid w:val="005C4000"/>
    <w:rsid w:val="005C4428"/>
    <w:rsid w:val="005C4A18"/>
    <w:rsid w:val="005C4B1E"/>
    <w:rsid w:val="005C77C3"/>
    <w:rsid w:val="005D11E5"/>
    <w:rsid w:val="005E028B"/>
    <w:rsid w:val="005E276E"/>
    <w:rsid w:val="005E5D8D"/>
    <w:rsid w:val="005E729B"/>
    <w:rsid w:val="005E761A"/>
    <w:rsid w:val="005F099A"/>
    <w:rsid w:val="005F6B85"/>
    <w:rsid w:val="0060452C"/>
    <w:rsid w:val="00606B77"/>
    <w:rsid w:val="0061056B"/>
    <w:rsid w:val="00612691"/>
    <w:rsid w:val="00612CA0"/>
    <w:rsid w:val="00617B5A"/>
    <w:rsid w:val="00627C12"/>
    <w:rsid w:val="006316CB"/>
    <w:rsid w:val="00633DDF"/>
    <w:rsid w:val="00636701"/>
    <w:rsid w:val="00636F40"/>
    <w:rsid w:val="0064132D"/>
    <w:rsid w:val="00644337"/>
    <w:rsid w:val="00644977"/>
    <w:rsid w:val="0064641B"/>
    <w:rsid w:val="00646DCB"/>
    <w:rsid w:val="00652C61"/>
    <w:rsid w:val="0067352B"/>
    <w:rsid w:val="006743D7"/>
    <w:rsid w:val="00674787"/>
    <w:rsid w:val="00675CBD"/>
    <w:rsid w:val="00677691"/>
    <w:rsid w:val="006825EC"/>
    <w:rsid w:val="00684383"/>
    <w:rsid w:val="00686D54"/>
    <w:rsid w:val="00692C47"/>
    <w:rsid w:val="00697A68"/>
    <w:rsid w:val="006B4490"/>
    <w:rsid w:val="006C0977"/>
    <w:rsid w:val="006C1A89"/>
    <w:rsid w:val="006C3470"/>
    <w:rsid w:val="006C416B"/>
    <w:rsid w:val="006C5387"/>
    <w:rsid w:val="006D0591"/>
    <w:rsid w:val="006D3810"/>
    <w:rsid w:val="006D4A00"/>
    <w:rsid w:val="006E715A"/>
    <w:rsid w:val="006F295A"/>
    <w:rsid w:val="006F2F4E"/>
    <w:rsid w:val="006F4DCE"/>
    <w:rsid w:val="00705531"/>
    <w:rsid w:val="00717B6C"/>
    <w:rsid w:val="00720494"/>
    <w:rsid w:val="007207F6"/>
    <w:rsid w:val="007212A0"/>
    <w:rsid w:val="00723220"/>
    <w:rsid w:val="00727658"/>
    <w:rsid w:val="00731A11"/>
    <w:rsid w:val="00733495"/>
    <w:rsid w:val="00734FB6"/>
    <w:rsid w:val="00742272"/>
    <w:rsid w:val="00743BAB"/>
    <w:rsid w:val="007447AA"/>
    <w:rsid w:val="00745CB6"/>
    <w:rsid w:val="00753A62"/>
    <w:rsid w:val="0076109B"/>
    <w:rsid w:val="00761D75"/>
    <w:rsid w:val="007621BB"/>
    <w:rsid w:val="00771A31"/>
    <w:rsid w:val="00786753"/>
    <w:rsid w:val="0079001C"/>
    <w:rsid w:val="007969F9"/>
    <w:rsid w:val="007A0205"/>
    <w:rsid w:val="007A35CC"/>
    <w:rsid w:val="007A3ADC"/>
    <w:rsid w:val="007A7994"/>
    <w:rsid w:val="007B0F21"/>
    <w:rsid w:val="007B1ADD"/>
    <w:rsid w:val="007B4C0D"/>
    <w:rsid w:val="007B59C5"/>
    <w:rsid w:val="007C2274"/>
    <w:rsid w:val="007C2720"/>
    <w:rsid w:val="007D42BF"/>
    <w:rsid w:val="007D44B6"/>
    <w:rsid w:val="007D65A7"/>
    <w:rsid w:val="007D7477"/>
    <w:rsid w:val="007E2061"/>
    <w:rsid w:val="007E23A4"/>
    <w:rsid w:val="007E45C4"/>
    <w:rsid w:val="007E4B86"/>
    <w:rsid w:val="007F10A3"/>
    <w:rsid w:val="007F7499"/>
    <w:rsid w:val="00802891"/>
    <w:rsid w:val="008056D1"/>
    <w:rsid w:val="00807FA9"/>
    <w:rsid w:val="008158EA"/>
    <w:rsid w:val="00820819"/>
    <w:rsid w:val="008253A3"/>
    <w:rsid w:val="00830559"/>
    <w:rsid w:val="008312A6"/>
    <w:rsid w:val="00832509"/>
    <w:rsid w:val="00832B27"/>
    <w:rsid w:val="00834087"/>
    <w:rsid w:val="0084287F"/>
    <w:rsid w:val="008446AA"/>
    <w:rsid w:val="00846E39"/>
    <w:rsid w:val="008545FD"/>
    <w:rsid w:val="00871A64"/>
    <w:rsid w:val="00876315"/>
    <w:rsid w:val="0087701A"/>
    <w:rsid w:val="008800A4"/>
    <w:rsid w:val="00883B58"/>
    <w:rsid w:val="00884C4B"/>
    <w:rsid w:val="008858AF"/>
    <w:rsid w:val="00886D2E"/>
    <w:rsid w:val="008875FB"/>
    <w:rsid w:val="00887C6D"/>
    <w:rsid w:val="00887D75"/>
    <w:rsid w:val="0089650B"/>
    <w:rsid w:val="008A20C6"/>
    <w:rsid w:val="008A7A9A"/>
    <w:rsid w:val="008B03B3"/>
    <w:rsid w:val="008B1FE2"/>
    <w:rsid w:val="008B35D6"/>
    <w:rsid w:val="008B63F9"/>
    <w:rsid w:val="008C4DE1"/>
    <w:rsid w:val="008C6192"/>
    <w:rsid w:val="008D0379"/>
    <w:rsid w:val="008D334D"/>
    <w:rsid w:val="008E1123"/>
    <w:rsid w:val="008F1862"/>
    <w:rsid w:val="008F1CEF"/>
    <w:rsid w:val="008F64C2"/>
    <w:rsid w:val="00901212"/>
    <w:rsid w:val="009051A4"/>
    <w:rsid w:val="00905D37"/>
    <w:rsid w:val="00905D68"/>
    <w:rsid w:val="00920367"/>
    <w:rsid w:val="00920B04"/>
    <w:rsid w:val="00920BF7"/>
    <w:rsid w:val="00920EF9"/>
    <w:rsid w:val="00922D6F"/>
    <w:rsid w:val="00925D9B"/>
    <w:rsid w:val="00930120"/>
    <w:rsid w:val="00935128"/>
    <w:rsid w:val="00936FA1"/>
    <w:rsid w:val="00942C4A"/>
    <w:rsid w:val="00946F9B"/>
    <w:rsid w:val="00951CEB"/>
    <w:rsid w:val="00951D43"/>
    <w:rsid w:val="0095777F"/>
    <w:rsid w:val="00960F3C"/>
    <w:rsid w:val="0096537D"/>
    <w:rsid w:val="00975950"/>
    <w:rsid w:val="00976B71"/>
    <w:rsid w:val="00981B58"/>
    <w:rsid w:val="009859A0"/>
    <w:rsid w:val="0098746E"/>
    <w:rsid w:val="009936C8"/>
    <w:rsid w:val="009944E8"/>
    <w:rsid w:val="009945C3"/>
    <w:rsid w:val="00995862"/>
    <w:rsid w:val="009A0D54"/>
    <w:rsid w:val="009A3380"/>
    <w:rsid w:val="009B5A90"/>
    <w:rsid w:val="009B6F78"/>
    <w:rsid w:val="009C4AC7"/>
    <w:rsid w:val="009C6BB7"/>
    <w:rsid w:val="009C6D65"/>
    <w:rsid w:val="009C6D84"/>
    <w:rsid w:val="009D13D3"/>
    <w:rsid w:val="009D4851"/>
    <w:rsid w:val="009D6C03"/>
    <w:rsid w:val="009D7C91"/>
    <w:rsid w:val="009E00DD"/>
    <w:rsid w:val="009E33BF"/>
    <w:rsid w:val="009E47DF"/>
    <w:rsid w:val="009E4D77"/>
    <w:rsid w:val="009E6016"/>
    <w:rsid w:val="009E6A59"/>
    <w:rsid w:val="009F08AA"/>
    <w:rsid w:val="009F2913"/>
    <w:rsid w:val="009F2CC7"/>
    <w:rsid w:val="009F4C7C"/>
    <w:rsid w:val="009F5145"/>
    <w:rsid w:val="009F7FB5"/>
    <w:rsid w:val="00A029C9"/>
    <w:rsid w:val="00A03805"/>
    <w:rsid w:val="00A0440D"/>
    <w:rsid w:val="00A06517"/>
    <w:rsid w:val="00A07F27"/>
    <w:rsid w:val="00A1063C"/>
    <w:rsid w:val="00A11A46"/>
    <w:rsid w:val="00A12C88"/>
    <w:rsid w:val="00A26175"/>
    <w:rsid w:val="00A3135E"/>
    <w:rsid w:val="00A31E5A"/>
    <w:rsid w:val="00A337D4"/>
    <w:rsid w:val="00A3394F"/>
    <w:rsid w:val="00A35B07"/>
    <w:rsid w:val="00A46BFE"/>
    <w:rsid w:val="00A5192C"/>
    <w:rsid w:val="00A62160"/>
    <w:rsid w:val="00A657D2"/>
    <w:rsid w:val="00A66EB4"/>
    <w:rsid w:val="00A725C5"/>
    <w:rsid w:val="00A759C5"/>
    <w:rsid w:val="00A8301C"/>
    <w:rsid w:val="00A91366"/>
    <w:rsid w:val="00A91976"/>
    <w:rsid w:val="00A94CFF"/>
    <w:rsid w:val="00A95241"/>
    <w:rsid w:val="00A97247"/>
    <w:rsid w:val="00A972C0"/>
    <w:rsid w:val="00AA254F"/>
    <w:rsid w:val="00AA639C"/>
    <w:rsid w:val="00AB2C9E"/>
    <w:rsid w:val="00AB42CE"/>
    <w:rsid w:val="00AC567F"/>
    <w:rsid w:val="00AD3BD2"/>
    <w:rsid w:val="00AD6158"/>
    <w:rsid w:val="00AE60E6"/>
    <w:rsid w:val="00AF65BB"/>
    <w:rsid w:val="00AF7895"/>
    <w:rsid w:val="00B0776A"/>
    <w:rsid w:val="00B104FD"/>
    <w:rsid w:val="00B14835"/>
    <w:rsid w:val="00B2141C"/>
    <w:rsid w:val="00B218C7"/>
    <w:rsid w:val="00B27057"/>
    <w:rsid w:val="00B30F95"/>
    <w:rsid w:val="00B33EE2"/>
    <w:rsid w:val="00B40D9C"/>
    <w:rsid w:val="00B4174B"/>
    <w:rsid w:val="00B429AE"/>
    <w:rsid w:val="00B42A9C"/>
    <w:rsid w:val="00B4394A"/>
    <w:rsid w:val="00B440FD"/>
    <w:rsid w:val="00B470EE"/>
    <w:rsid w:val="00B477A4"/>
    <w:rsid w:val="00B50081"/>
    <w:rsid w:val="00B51CAB"/>
    <w:rsid w:val="00B577EA"/>
    <w:rsid w:val="00B628BB"/>
    <w:rsid w:val="00B63B77"/>
    <w:rsid w:val="00B67679"/>
    <w:rsid w:val="00B745BF"/>
    <w:rsid w:val="00B74F9C"/>
    <w:rsid w:val="00B76780"/>
    <w:rsid w:val="00B837F7"/>
    <w:rsid w:val="00B83920"/>
    <w:rsid w:val="00B84EBD"/>
    <w:rsid w:val="00B92FBA"/>
    <w:rsid w:val="00B958B9"/>
    <w:rsid w:val="00B976FD"/>
    <w:rsid w:val="00BA3B3F"/>
    <w:rsid w:val="00BB3D10"/>
    <w:rsid w:val="00BB3E85"/>
    <w:rsid w:val="00BB4B49"/>
    <w:rsid w:val="00BB61C0"/>
    <w:rsid w:val="00BB6BC8"/>
    <w:rsid w:val="00BC58C9"/>
    <w:rsid w:val="00BC7C5A"/>
    <w:rsid w:val="00BD0114"/>
    <w:rsid w:val="00BD1023"/>
    <w:rsid w:val="00BE038C"/>
    <w:rsid w:val="00BF0F26"/>
    <w:rsid w:val="00BF370E"/>
    <w:rsid w:val="00BF7665"/>
    <w:rsid w:val="00C00DD9"/>
    <w:rsid w:val="00C05939"/>
    <w:rsid w:val="00C06CA2"/>
    <w:rsid w:val="00C07CF7"/>
    <w:rsid w:val="00C117C8"/>
    <w:rsid w:val="00C12245"/>
    <w:rsid w:val="00C1475F"/>
    <w:rsid w:val="00C25724"/>
    <w:rsid w:val="00C30C11"/>
    <w:rsid w:val="00C426EE"/>
    <w:rsid w:val="00C46186"/>
    <w:rsid w:val="00C46835"/>
    <w:rsid w:val="00C47A91"/>
    <w:rsid w:val="00C56583"/>
    <w:rsid w:val="00C57333"/>
    <w:rsid w:val="00C60CE2"/>
    <w:rsid w:val="00C64F91"/>
    <w:rsid w:val="00C6745A"/>
    <w:rsid w:val="00C76051"/>
    <w:rsid w:val="00C76A44"/>
    <w:rsid w:val="00C9011D"/>
    <w:rsid w:val="00CA1FBB"/>
    <w:rsid w:val="00CA5793"/>
    <w:rsid w:val="00CA5FC8"/>
    <w:rsid w:val="00CB1AD2"/>
    <w:rsid w:val="00CB3914"/>
    <w:rsid w:val="00CC050B"/>
    <w:rsid w:val="00CC0D87"/>
    <w:rsid w:val="00CC1D70"/>
    <w:rsid w:val="00CC3189"/>
    <w:rsid w:val="00CC48F8"/>
    <w:rsid w:val="00CC7330"/>
    <w:rsid w:val="00CD5422"/>
    <w:rsid w:val="00CE0DDF"/>
    <w:rsid w:val="00CE2968"/>
    <w:rsid w:val="00CF0BEF"/>
    <w:rsid w:val="00CF1AE8"/>
    <w:rsid w:val="00CF2E84"/>
    <w:rsid w:val="00CF5718"/>
    <w:rsid w:val="00D01F67"/>
    <w:rsid w:val="00D03E6E"/>
    <w:rsid w:val="00D11A71"/>
    <w:rsid w:val="00D1338B"/>
    <w:rsid w:val="00D1656E"/>
    <w:rsid w:val="00D16BA4"/>
    <w:rsid w:val="00D1705C"/>
    <w:rsid w:val="00D232CD"/>
    <w:rsid w:val="00D306BF"/>
    <w:rsid w:val="00D339FF"/>
    <w:rsid w:val="00D33E1E"/>
    <w:rsid w:val="00D3675C"/>
    <w:rsid w:val="00D4068F"/>
    <w:rsid w:val="00D45943"/>
    <w:rsid w:val="00D47DDE"/>
    <w:rsid w:val="00D57EF8"/>
    <w:rsid w:val="00D6511A"/>
    <w:rsid w:val="00D81005"/>
    <w:rsid w:val="00D841D1"/>
    <w:rsid w:val="00D84B20"/>
    <w:rsid w:val="00D8554B"/>
    <w:rsid w:val="00D858CE"/>
    <w:rsid w:val="00D952B6"/>
    <w:rsid w:val="00D96CFC"/>
    <w:rsid w:val="00DA1D51"/>
    <w:rsid w:val="00DA1F74"/>
    <w:rsid w:val="00DA689C"/>
    <w:rsid w:val="00DB4852"/>
    <w:rsid w:val="00DC37CD"/>
    <w:rsid w:val="00DD19F9"/>
    <w:rsid w:val="00DD1F21"/>
    <w:rsid w:val="00DD4AB8"/>
    <w:rsid w:val="00DD5932"/>
    <w:rsid w:val="00DE6579"/>
    <w:rsid w:val="00DE681D"/>
    <w:rsid w:val="00DE6EAE"/>
    <w:rsid w:val="00DF289E"/>
    <w:rsid w:val="00DF2D48"/>
    <w:rsid w:val="00DF4D68"/>
    <w:rsid w:val="00E01676"/>
    <w:rsid w:val="00E02D93"/>
    <w:rsid w:val="00E03BC7"/>
    <w:rsid w:val="00E046B5"/>
    <w:rsid w:val="00E16558"/>
    <w:rsid w:val="00E24B6A"/>
    <w:rsid w:val="00E370E8"/>
    <w:rsid w:val="00E37F32"/>
    <w:rsid w:val="00E52DE8"/>
    <w:rsid w:val="00E54795"/>
    <w:rsid w:val="00E55382"/>
    <w:rsid w:val="00E61BE5"/>
    <w:rsid w:val="00E6225E"/>
    <w:rsid w:val="00E63B6B"/>
    <w:rsid w:val="00E665D6"/>
    <w:rsid w:val="00E72730"/>
    <w:rsid w:val="00E7743D"/>
    <w:rsid w:val="00E8007A"/>
    <w:rsid w:val="00E80156"/>
    <w:rsid w:val="00E817DD"/>
    <w:rsid w:val="00E921B5"/>
    <w:rsid w:val="00E965B5"/>
    <w:rsid w:val="00EA0852"/>
    <w:rsid w:val="00EA5BA5"/>
    <w:rsid w:val="00EB7E45"/>
    <w:rsid w:val="00EC2243"/>
    <w:rsid w:val="00EC4E08"/>
    <w:rsid w:val="00ED09AD"/>
    <w:rsid w:val="00ED0E46"/>
    <w:rsid w:val="00ED0E5F"/>
    <w:rsid w:val="00ED16BA"/>
    <w:rsid w:val="00ED5873"/>
    <w:rsid w:val="00EE728C"/>
    <w:rsid w:val="00EF5345"/>
    <w:rsid w:val="00F0026B"/>
    <w:rsid w:val="00F04B65"/>
    <w:rsid w:val="00F10DED"/>
    <w:rsid w:val="00F14409"/>
    <w:rsid w:val="00F15108"/>
    <w:rsid w:val="00F37F3C"/>
    <w:rsid w:val="00F519EC"/>
    <w:rsid w:val="00F55149"/>
    <w:rsid w:val="00F572B1"/>
    <w:rsid w:val="00F60657"/>
    <w:rsid w:val="00F646F1"/>
    <w:rsid w:val="00F67575"/>
    <w:rsid w:val="00F7032C"/>
    <w:rsid w:val="00F70792"/>
    <w:rsid w:val="00F7347C"/>
    <w:rsid w:val="00F73F9A"/>
    <w:rsid w:val="00F7443D"/>
    <w:rsid w:val="00F75CD2"/>
    <w:rsid w:val="00F77680"/>
    <w:rsid w:val="00F8785F"/>
    <w:rsid w:val="00F878B4"/>
    <w:rsid w:val="00F94264"/>
    <w:rsid w:val="00F97266"/>
    <w:rsid w:val="00FA180E"/>
    <w:rsid w:val="00FB01AB"/>
    <w:rsid w:val="00FB357D"/>
    <w:rsid w:val="00FC08D7"/>
    <w:rsid w:val="00FC130A"/>
    <w:rsid w:val="00FD0D4F"/>
    <w:rsid w:val="00FD1264"/>
    <w:rsid w:val="00FD251B"/>
    <w:rsid w:val="00FD38DA"/>
    <w:rsid w:val="00FE1087"/>
    <w:rsid w:val="00FE11B7"/>
    <w:rsid w:val="00FE5262"/>
    <w:rsid w:val="00FE7576"/>
    <w:rsid w:val="00FF0F74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B0C7B3"/>
  <w15:docId w15:val="{EE761B36-DF4B-411E-A5B7-2185BC63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  <w:style w:type="paragraph" w:customStyle="1" w:styleId="ConsPlusNormal">
    <w:name w:val="ConsPlusNormal"/>
    <w:rsid w:val="0090121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901212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2756433E1CB864A56AB95557F5B8F3EB91D652554EC08DEF9A0451BCBFED26056DC04FE920F919C9405C1179450E4DB4420A84F0F694X6UEG" TargetMode="External"/><Relationship Id="rId13" Type="http://schemas.openxmlformats.org/officeDocument/2006/relationships/hyperlink" Target="consultantplus://offline/ref=CF2756433E1CB864A56AB95557F5B8F3E39CD15355449D87E7C30853BBB0B2310224CC4EE920F91BCA1F5904681D034AAD5C0C9CECF4966FX2U5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F2756433E1CB864A56AB95557F5B8F3EB91D652554EC08DEF9A0451BCBFED26056DC04FE920F919C9405C1179450E4DB4420A84F0F694X6UE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F2756433E1CB864A56AB95557F5B8F3E19ED25D53469D87E7C30853BBB0B2310224CC4EE920F91DCB1F5904681D034AAD5C0C9CECF4966FX2U5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2756433E1CB864A56AB95557F5B8F3E39CD15355449D87E7C30853BBB0B2310224CC4EE920F91BCA1F5904681D034AAD5C0C9CECF4966FX2U5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F2756433E1CB864A56AB95557F5B8F3EB91D652554EC08DEF9A0451BCBFED26056DC04FE920F919C9405C1179450E4DB4420A84F0F694X6UEG" TargetMode="External"/><Relationship Id="rId10" Type="http://schemas.openxmlformats.org/officeDocument/2006/relationships/hyperlink" Target="consultantplus://offline/ref=CF2756433E1CB864A56AB95557F5B8F3EB91D652554EC08DEF9A0451BCBFED26056DC04FE920F919C9405C1179450E4DB4420A84F0F694X6UE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2756433E1CB864A56AB95557F5B8F3EB91D652554EC08DEF9A0451BCBFED26056DC04FE920F919C9405C1179450E4DB4420A84F0F694X6UEG" TargetMode="External"/><Relationship Id="rId14" Type="http://schemas.openxmlformats.org/officeDocument/2006/relationships/hyperlink" Target="consultantplus://offline/ref=CF2756433E1CB864A56AB95557F5B8F3E39CD15355449D87E7C30853BBB0B2310224CC4EE920F91BCA1F5904681D034AAD5C0C9CECF4966FX2U5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A7910-ABEE-4D81-8FBC-2BDB7D27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4238</Words>
  <Characters>24159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 РЮО</dc:creator>
  <cp:lastModifiedBy>user</cp:lastModifiedBy>
  <cp:revision>3</cp:revision>
  <cp:lastPrinted>2023-06-13T07:23:00Z</cp:lastPrinted>
  <dcterms:created xsi:type="dcterms:W3CDTF">2023-07-05T08:19:00Z</dcterms:created>
  <dcterms:modified xsi:type="dcterms:W3CDTF">2024-07-24T08:12:00Z</dcterms:modified>
</cp:coreProperties>
</file>