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763" w:rsidRDefault="00BE7763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МИНИСТЕРСТВО СЕЛЬСКОГО ХОЗЯЙСТВА </w:t>
      </w:r>
    </w:p>
    <w:p w:rsidR="00D31BA9" w:rsidRDefault="00BE7763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РЕСПУБЛИКИ ЮЖНАЯ ОСЕТИЯ</w:t>
      </w: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63A1" w:rsidRDefault="004E2C7A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B5690">
        <w:rPr>
          <w:rFonts w:ascii="Times New Roman" w:hAnsi="Times New Roman" w:cs="Times New Roman"/>
          <w:b/>
          <w:bCs/>
          <w:sz w:val="28"/>
          <w:szCs w:val="28"/>
        </w:rPr>
        <w:t>Об утверждении служебного распорядка</w:t>
      </w:r>
    </w:p>
    <w:p w:rsidR="008563A1" w:rsidRDefault="008B5690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Министерства финансов </w:t>
      </w:r>
      <w:r w:rsidR="00070F01">
        <w:rPr>
          <w:rFonts w:ascii="Times New Roman" w:hAnsi="Times New Roman" w:cs="Times New Roman"/>
          <w:b/>
          <w:bCs/>
          <w:sz w:val="28"/>
          <w:szCs w:val="28"/>
        </w:rPr>
        <w:t>Республики Южная Осетия</w:t>
      </w: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F01" w:rsidRDefault="00070F01" w:rsidP="00856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563A1" w:rsidRPr="00CD7DD8" w:rsidRDefault="008563A1" w:rsidP="00CD7DD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66A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5066A8">
          <w:rPr>
            <w:rFonts w:ascii="Times New Roman" w:hAnsi="Times New Roman" w:cs="Times New Roman"/>
            <w:sz w:val="28"/>
            <w:szCs w:val="28"/>
          </w:rPr>
          <w:t>частью 3 статьи 56</w:t>
        </w:r>
      </w:hyperlink>
      <w:r w:rsidRPr="005066A8">
        <w:rPr>
          <w:rFonts w:ascii="Times New Roman" w:hAnsi="Times New Roman" w:cs="Times New Roman"/>
          <w:sz w:val="28"/>
          <w:szCs w:val="28"/>
        </w:rPr>
        <w:t xml:space="preserve"> </w:t>
      </w:r>
      <w:r w:rsidR="008B5690" w:rsidRPr="005066A8">
        <w:rPr>
          <w:rFonts w:ascii="Times New Roman" w:hAnsi="Times New Roman" w:cs="Times New Roman"/>
          <w:sz w:val="28"/>
          <w:szCs w:val="28"/>
        </w:rPr>
        <w:t>Закона от 28 июля 2020</w:t>
      </w:r>
      <w:r w:rsidRPr="005066A8">
        <w:rPr>
          <w:rFonts w:ascii="Times New Roman" w:hAnsi="Times New Roman" w:cs="Times New Roman"/>
          <w:sz w:val="28"/>
          <w:szCs w:val="28"/>
        </w:rPr>
        <w:t xml:space="preserve"> г. </w:t>
      </w:r>
      <w:r w:rsidR="00DA0432">
        <w:rPr>
          <w:rFonts w:ascii="Times New Roman" w:hAnsi="Times New Roman" w:cs="Times New Roman"/>
          <w:sz w:val="28"/>
          <w:szCs w:val="28"/>
        </w:rPr>
        <w:t>№</w:t>
      </w:r>
      <w:r w:rsidRPr="005066A8">
        <w:rPr>
          <w:rFonts w:ascii="Times New Roman" w:hAnsi="Times New Roman" w:cs="Times New Roman"/>
          <w:sz w:val="28"/>
          <w:szCs w:val="28"/>
        </w:rPr>
        <w:t xml:space="preserve"> </w:t>
      </w:r>
      <w:r w:rsidR="008B5690" w:rsidRPr="005066A8">
        <w:rPr>
          <w:rFonts w:ascii="Times New Roman" w:hAnsi="Times New Roman" w:cs="Times New Roman"/>
          <w:sz w:val="28"/>
          <w:szCs w:val="28"/>
        </w:rPr>
        <w:t xml:space="preserve">22 </w:t>
      </w:r>
      <w:r w:rsidRPr="005066A8">
        <w:rPr>
          <w:rFonts w:ascii="Times New Roman" w:hAnsi="Times New Roman" w:cs="Times New Roman"/>
          <w:sz w:val="28"/>
          <w:szCs w:val="28"/>
        </w:rPr>
        <w:t xml:space="preserve">"О государственной гражданской службе </w:t>
      </w:r>
      <w:r w:rsidR="008B5690" w:rsidRPr="005066A8">
        <w:rPr>
          <w:rFonts w:ascii="Times New Roman" w:hAnsi="Times New Roman" w:cs="Times New Roman"/>
          <w:sz w:val="28"/>
          <w:szCs w:val="28"/>
        </w:rPr>
        <w:t>Республ</w:t>
      </w:r>
      <w:r w:rsidR="00B307C9">
        <w:rPr>
          <w:rFonts w:ascii="Times New Roman" w:hAnsi="Times New Roman" w:cs="Times New Roman"/>
          <w:sz w:val="28"/>
          <w:szCs w:val="28"/>
        </w:rPr>
        <w:t xml:space="preserve">ики Южная Осетия"                         </w:t>
      </w:r>
      <w:r w:rsidRPr="00D5006F">
        <w:rPr>
          <w:rFonts w:ascii="Times New Roman" w:hAnsi="Times New Roman" w:cs="Times New Roman"/>
          <w:b/>
          <w:sz w:val="28"/>
          <w:szCs w:val="28"/>
        </w:rPr>
        <w:t>п</w:t>
      </w:r>
      <w:r w:rsidR="00CD7DD8" w:rsidRPr="00D50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06F">
        <w:rPr>
          <w:rFonts w:ascii="Times New Roman" w:hAnsi="Times New Roman" w:cs="Times New Roman"/>
          <w:b/>
          <w:sz w:val="28"/>
          <w:szCs w:val="28"/>
        </w:rPr>
        <w:t>р</w:t>
      </w:r>
      <w:r w:rsidR="00CD7DD8" w:rsidRPr="00D50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06F">
        <w:rPr>
          <w:rFonts w:ascii="Times New Roman" w:hAnsi="Times New Roman" w:cs="Times New Roman"/>
          <w:b/>
          <w:sz w:val="28"/>
          <w:szCs w:val="28"/>
        </w:rPr>
        <w:t>и</w:t>
      </w:r>
      <w:r w:rsidR="00CD7DD8" w:rsidRPr="00D50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06F">
        <w:rPr>
          <w:rFonts w:ascii="Times New Roman" w:hAnsi="Times New Roman" w:cs="Times New Roman"/>
          <w:b/>
          <w:sz w:val="28"/>
          <w:szCs w:val="28"/>
        </w:rPr>
        <w:t>к</w:t>
      </w:r>
      <w:r w:rsidR="00CD7DD8" w:rsidRPr="00D50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06F">
        <w:rPr>
          <w:rFonts w:ascii="Times New Roman" w:hAnsi="Times New Roman" w:cs="Times New Roman"/>
          <w:b/>
          <w:sz w:val="28"/>
          <w:szCs w:val="28"/>
        </w:rPr>
        <w:t>а</w:t>
      </w:r>
      <w:r w:rsidR="00CD7DD8" w:rsidRPr="00D50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06F">
        <w:rPr>
          <w:rFonts w:ascii="Times New Roman" w:hAnsi="Times New Roman" w:cs="Times New Roman"/>
          <w:b/>
          <w:sz w:val="28"/>
          <w:szCs w:val="28"/>
        </w:rPr>
        <w:t>з</w:t>
      </w:r>
      <w:r w:rsidR="00CD7DD8" w:rsidRPr="00D50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06F">
        <w:rPr>
          <w:rFonts w:ascii="Times New Roman" w:hAnsi="Times New Roman" w:cs="Times New Roman"/>
          <w:b/>
          <w:sz w:val="28"/>
          <w:szCs w:val="28"/>
        </w:rPr>
        <w:t>ы</w:t>
      </w:r>
      <w:r w:rsidR="00CD7DD8" w:rsidRPr="00D50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06F">
        <w:rPr>
          <w:rFonts w:ascii="Times New Roman" w:hAnsi="Times New Roman" w:cs="Times New Roman"/>
          <w:b/>
          <w:sz w:val="28"/>
          <w:szCs w:val="28"/>
        </w:rPr>
        <w:t>в</w:t>
      </w:r>
      <w:r w:rsidR="00CD7DD8" w:rsidRPr="00D50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06F">
        <w:rPr>
          <w:rFonts w:ascii="Times New Roman" w:hAnsi="Times New Roman" w:cs="Times New Roman"/>
          <w:b/>
          <w:sz w:val="28"/>
          <w:szCs w:val="28"/>
        </w:rPr>
        <w:t>а</w:t>
      </w:r>
      <w:r w:rsidR="00CD7DD8" w:rsidRPr="00D500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06F">
        <w:rPr>
          <w:rFonts w:ascii="Times New Roman" w:hAnsi="Times New Roman" w:cs="Times New Roman"/>
          <w:b/>
          <w:sz w:val="28"/>
          <w:szCs w:val="28"/>
        </w:rPr>
        <w:t>ю:</w:t>
      </w:r>
    </w:p>
    <w:p w:rsidR="00070F01" w:rsidRDefault="008563A1" w:rsidP="00070F0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066A8">
        <w:rPr>
          <w:rFonts w:ascii="Times New Roman" w:hAnsi="Times New Roman" w:cs="Times New Roman"/>
          <w:sz w:val="28"/>
          <w:szCs w:val="28"/>
        </w:rPr>
        <w:t xml:space="preserve">1. Утвердить прилагаемый Служебный </w:t>
      </w:r>
      <w:hyperlink w:anchor="Par27" w:history="1">
        <w:r w:rsidRPr="005066A8">
          <w:rPr>
            <w:rFonts w:ascii="Times New Roman" w:hAnsi="Times New Roman" w:cs="Times New Roman"/>
            <w:sz w:val="28"/>
            <w:szCs w:val="28"/>
          </w:rPr>
          <w:t>распорядок</w:t>
        </w:r>
      </w:hyperlink>
      <w:r w:rsidRPr="005066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финансов </w:t>
      </w:r>
      <w:r w:rsidR="0052202A">
        <w:rPr>
          <w:rFonts w:ascii="Times New Roman" w:hAnsi="Times New Roman" w:cs="Times New Roman"/>
          <w:sz w:val="28"/>
          <w:szCs w:val="28"/>
        </w:rPr>
        <w:t>Республики Южная Осетия.</w:t>
      </w:r>
    </w:p>
    <w:p w:rsidR="008563A1" w:rsidRDefault="00D5006F" w:rsidP="00070F0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563A1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</w:t>
      </w:r>
      <w:r w:rsidR="00B307C9">
        <w:rPr>
          <w:rFonts w:ascii="Times New Roman" w:hAnsi="Times New Roman" w:cs="Times New Roman"/>
          <w:sz w:val="28"/>
          <w:szCs w:val="28"/>
        </w:rPr>
        <w:t>П</w:t>
      </w:r>
      <w:r w:rsidR="008563A1">
        <w:rPr>
          <w:rFonts w:ascii="Times New Roman" w:hAnsi="Times New Roman" w:cs="Times New Roman"/>
          <w:sz w:val="28"/>
          <w:szCs w:val="28"/>
        </w:rPr>
        <w:t xml:space="preserve">риказа возложить на </w:t>
      </w:r>
      <w:r w:rsidR="0052202A">
        <w:rPr>
          <w:rFonts w:ascii="Times New Roman" w:hAnsi="Times New Roman" w:cs="Times New Roman"/>
          <w:sz w:val="28"/>
          <w:szCs w:val="28"/>
        </w:rPr>
        <w:t xml:space="preserve">заместителя Министра финансов Республики Южная Осетия </w:t>
      </w:r>
      <w:proofErr w:type="spellStart"/>
      <w:r w:rsidR="0052202A">
        <w:rPr>
          <w:rFonts w:ascii="Times New Roman" w:hAnsi="Times New Roman" w:cs="Times New Roman"/>
          <w:sz w:val="28"/>
          <w:szCs w:val="28"/>
        </w:rPr>
        <w:t>Тибилову</w:t>
      </w:r>
      <w:proofErr w:type="spellEnd"/>
      <w:r w:rsidR="0052202A">
        <w:rPr>
          <w:rFonts w:ascii="Times New Roman" w:hAnsi="Times New Roman" w:cs="Times New Roman"/>
          <w:sz w:val="28"/>
          <w:szCs w:val="28"/>
        </w:rPr>
        <w:t xml:space="preserve"> Ф.А.</w:t>
      </w:r>
    </w:p>
    <w:p w:rsidR="00242726" w:rsidRDefault="00242726" w:rsidP="00070F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563A1" w:rsidRDefault="008563A1" w:rsidP="00070F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DA043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0432">
        <w:rPr>
          <w:rFonts w:ascii="Times New Roman" w:hAnsi="Times New Roman" w:cs="Times New Roman"/>
          <w:sz w:val="28"/>
          <w:szCs w:val="28"/>
        </w:rPr>
        <w:t xml:space="preserve">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Царикаев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A0432" w:rsidRDefault="00DA0432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31BA9" w:rsidRDefault="00D31BA9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D7DD8" w:rsidRDefault="00CD7DD8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D7DD8" w:rsidRDefault="00CD7DD8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006F" w:rsidRDefault="00D5006F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006F" w:rsidRDefault="00D5006F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006F" w:rsidRDefault="00D5006F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006F" w:rsidRDefault="00D5006F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5006F" w:rsidRDefault="00D5006F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финансов</w:t>
      </w:r>
    </w:p>
    <w:p w:rsidR="00070F01" w:rsidRDefault="00242726" w:rsidP="008563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42726">
        <w:rPr>
          <w:rFonts w:ascii="Times New Roman" w:hAnsi="Times New Roman" w:cs="Times New Roman"/>
          <w:sz w:val="28"/>
          <w:szCs w:val="28"/>
        </w:rPr>
        <w:t>«</w:t>
      </w:r>
      <w:r w:rsidR="00B9134A">
        <w:rPr>
          <w:rFonts w:ascii="Times New Roman" w:hAnsi="Times New Roman" w:cs="Times New Roman"/>
          <w:sz w:val="28"/>
          <w:szCs w:val="28"/>
        </w:rPr>
        <w:t>14</w:t>
      </w:r>
      <w:r w:rsidR="00242726">
        <w:rPr>
          <w:rFonts w:ascii="Times New Roman" w:hAnsi="Times New Roman" w:cs="Times New Roman"/>
          <w:sz w:val="28"/>
          <w:szCs w:val="28"/>
        </w:rPr>
        <w:t>»</w:t>
      </w:r>
      <w:r w:rsidR="00B9134A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242726">
        <w:rPr>
          <w:rFonts w:ascii="Times New Roman" w:hAnsi="Times New Roman" w:cs="Times New Roman"/>
          <w:sz w:val="28"/>
          <w:szCs w:val="28"/>
        </w:rPr>
        <w:t xml:space="preserve">2023 </w:t>
      </w:r>
      <w:r w:rsidR="005066A8">
        <w:rPr>
          <w:rFonts w:ascii="Times New Roman" w:hAnsi="Times New Roman" w:cs="Times New Roman"/>
          <w:sz w:val="28"/>
          <w:szCs w:val="28"/>
        </w:rPr>
        <w:t>№</w:t>
      </w:r>
      <w:r w:rsidR="00DA0432">
        <w:rPr>
          <w:rFonts w:ascii="Times New Roman" w:hAnsi="Times New Roman" w:cs="Times New Roman"/>
          <w:sz w:val="28"/>
          <w:szCs w:val="28"/>
        </w:rPr>
        <w:t>3-н</w:t>
      </w: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27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:rsidR="00242726" w:rsidRDefault="00242726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СЛУЖЕБНЫЙ РАСПОРЯДОК</w:t>
      </w:r>
    </w:p>
    <w:p w:rsidR="008563A1" w:rsidRDefault="00242726" w:rsidP="0024272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Министерства финансов Республики Южная Осетия</w:t>
      </w:r>
    </w:p>
    <w:p w:rsidR="00242726" w:rsidRDefault="00242726" w:rsidP="0024272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Служебный распорядок Министерства финансов </w:t>
      </w:r>
      <w:r w:rsidR="00242726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>
        <w:rPr>
          <w:rFonts w:ascii="Times New Roman" w:hAnsi="Times New Roman" w:cs="Times New Roman"/>
          <w:sz w:val="28"/>
          <w:szCs w:val="28"/>
        </w:rPr>
        <w:t xml:space="preserve">(далее - Служебный распорядок) регламентирует режим службы и времени отдыха государственных гражданских служащих, замещающих должности, </w:t>
      </w:r>
      <w:r w:rsidRPr="008F5CB2">
        <w:rPr>
          <w:rFonts w:ascii="Times New Roman" w:hAnsi="Times New Roman" w:cs="Times New Roman"/>
          <w:sz w:val="28"/>
          <w:szCs w:val="28"/>
        </w:rPr>
        <w:t xml:space="preserve">являющиеся </w:t>
      </w:r>
      <w:r>
        <w:rPr>
          <w:rFonts w:ascii="Times New Roman" w:hAnsi="Times New Roman" w:cs="Times New Roman"/>
          <w:sz w:val="28"/>
          <w:szCs w:val="28"/>
        </w:rPr>
        <w:t xml:space="preserve">должностями государственной гражданской службы, Министерства финансов </w:t>
      </w:r>
      <w:r w:rsidR="00242726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>
        <w:rPr>
          <w:rFonts w:ascii="Times New Roman" w:hAnsi="Times New Roman" w:cs="Times New Roman"/>
          <w:sz w:val="28"/>
          <w:szCs w:val="28"/>
        </w:rPr>
        <w:t>(далее соответственно - гражданские служащие, Министерство).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Служебный распорядок разработан в целях организации деятельности Министерства и призван способствовать укреплению служебной дисциплины, соблюдению требований к служебному поведению в Министерстве.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 заключении служебного контракта структурное подразделение Министерства, к компетенции которого отнесены вопросы государственной службы и кадров, обязано ознакомить гражданина, поступающего на государственную гражданскую службу (далее - гражданская служба), со Служебным распорядком.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Гражданские служащие Министерства обязаны соблюдать Служебный распорядок.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Вопросы, не урегулированные Служебным распорядком, рассматриваются в соответствии с законодательством </w:t>
      </w:r>
      <w:r w:rsidR="00242726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государственной гражданской службе </w:t>
      </w:r>
      <w:r w:rsidR="00242726">
        <w:rPr>
          <w:rFonts w:ascii="Times New Roman" w:hAnsi="Times New Roman" w:cs="Times New Roman"/>
          <w:sz w:val="28"/>
          <w:szCs w:val="28"/>
        </w:rPr>
        <w:t xml:space="preserve">Республике Южная Осетия </w:t>
      </w:r>
      <w:r>
        <w:rPr>
          <w:rFonts w:ascii="Times New Roman" w:hAnsi="Times New Roman" w:cs="Times New Roman"/>
          <w:sz w:val="28"/>
          <w:szCs w:val="28"/>
        </w:rPr>
        <w:t>и трудовым законодательством,</w:t>
      </w:r>
      <w:r w:rsidR="00B307C9" w:rsidRPr="00B307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307C9" w:rsidRPr="008F5CB2">
        <w:rPr>
          <w:rFonts w:ascii="Times New Roman" w:hAnsi="Times New Roman" w:cs="Times New Roman"/>
          <w:sz w:val="28"/>
          <w:szCs w:val="28"/>
        </w:rPr>
        <w:t>действ</w:t>
      </w:r>
      <w:r w:rsidR="008F5CB2">
        <w:rPr>
          <w:rFonts w:ascii="Times New Roman" w:hAnsi="Times New Roman" w:cs="Times New Roman"/>
          <w:sz w:val="28"/>
          <w:szCs w:val="28"/>
        </w:rPr>
        <w:t>ующим в Республике Южная Осетия</w:t>
      </w:r>
      <w:r w:rsidR="00B307C9" w:rsidRPr="008F5CB2">
        <w:rPr>
          <w:rFonts w:ascii="Times New Roman" w:hAnsi="Times New Roman" w:cs="Times New Roman"/>
          <w:sz w:val="28"/>
          <w:szCs w:val="28"/>
        </w:rPr>
        <w:t xml:space="preserve"> </w:t>
      </w:r>
      <w:r w:rsidR="00B307C9" w:rsidRPr="00B307C9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аконодательными и иными нормативными правовыми актами, содержащими нормы о гражданской службе и нормы трудового права.</w:t>
      </w:r>
    </w:p>
    <w:p w:rsidR="00F00FDD" w:rsidRDefault="00F00FDD" w:rsidP="005066A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II. Режим службы </w:t>
      </w: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Служебное время - время, в течени</w:t>
      </w:r>
      <w:r w:rsidR="005066A8">
        <w:rPr>
          <w:rFonts w:ascii="Times New Roman" w:hAnsi="Times New Roman" w:cs="Times New Roman"/>
          <w:sz w:val="28"/>
          <w:szCs w:val="28"/>
        </w:rPr>
        <w:t xml:space="preserve">е которого гражданский служащий </w:t>
      </w:r>
      <w:r>
        <w:rPr>
          <w:rFonts w:ascii="Times New Roman" w:hAnsi="Times New Roman" w:cs="Times New Roman"/>
          <w:sz w:val="28"/>
          <w:szCs w:val="28"/>
        </w:rPr>
        <w:t>Министерства в соответствии со Служебным распорядком и условиями служебного контракта должен исполнять свои должностные обязанности, а также иные периоды, которые в соответствии с законами и иными нормативными правовыми актами относятся к служебному времени.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Режим служебного времени для гражданского служащего Министерства предусматривает пятидневную служебную неделю с двумя выходными днями - суббота и воскресенье.</w:t>
      </w:r>
    </w:p>
    <w:p w:rsidR="0052202A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Нормальная продолжительность служебного времени для гражданского служащего Министерства не может превышать 40 часов в неделю. Время начала и окончания служебного дня гражданского служащего Министерства устанавливается с 9 часов</w:t>
      </w:r>
      <w:r w:rsidR="0052202A">
        <w:rPr>
          <w:rFonts w:ascii="Times New Roman" w:hAnsi="Times New Roman" w:cs="Times New Roman"/>
          <w:sz w:val="28"/>
          <w:szCs w:val="28"/>
        </w:rPr>
        <w:t xml:space="preserve"> 00 минут до 18 часов 00 минут.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Гражданскому служащему Министерства предоставляется перерыв для отдыха и питания продолжительностью 1 час, который в служебное время не включается.</w:t>
      </w:r>
    </w:p>
    <w:p w:rsidR="008563A1" w:rsidRDefault="008563A1" w:rsidP="00AF2880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Продолжительность служебного дня гражданского служащег</w:t>
      </w:r>
      <w:r w:rsidR="00AF2880">
        <w:rPr>
          <w:rFonts w:ascii="Times New Roman" w:hAnsi="Times New Roman" w:cs="Times New Roman"/>
          <w:sz w:val="28"/>
          <w:szCs w:val="28"/>
        </w:rPr>
        <w:t xml:space="preserve">о Министерства, непосредственно </w:t>
      </w:r>
      <w:r>
        <w:rPr>
          <w:rFonts w:ascii="Times New Roman" w:hAnsi="Times New Roman" w:cs="Times New Roman"/>
          <w:sz w:val="28"/>
          <w:szCs w:val="28"/>
        </w:rPr>
        <w:t>предшествующего нерабочему праздничному дню, сокращается на один час.</w:t>
      </w:r>
    </w:p>
    <w:p w:rsidR="008563A1" w:rsidRPr="008F5CB2" w:rsidRDefault="008563A1" w:rsidP="008F5C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совпадении выходного и праздничного дней перенос выходного дня осуществляется в соответствии с </w:t>
      </w:r>
      <w:r w:rsidR="008F5CB2" w:rsidRPr="008F5CB2">
        <w:rPr>
          <w:rFonts w:ascii="Times New Roman" w:hAnsi="Times New Roman" w:cs="Times New Roman"/>
          <w:sz w:val="28"/>
          <w:szCs w:val="28"/>
        </w:rPr>
        <w:t>действующим в Республике Южная Осетия</w:t>
      </w:r>
      <w:r w:rsidR="008F5C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трудовым законодательством</w:t>
      </w:r>
      <w:r w:rsidRPr="008F5CB2">
        <w:rPr>
          <w:rFonts w:ascii="Times New Roman" w:hAnsi="Times New Roman" w:cs="Times New Roman"/>
          <w:sz w:val="28"/>
          <w:szCs w:val="28"/>
        </w:rPr>
        <w:t>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По соглашению между гражданским служащим Министерства и представителем нанимателя могут быть изменены начало и окончание служебного времени, установлен неполный служебный день или неполная служебная неделя, о чем издается соответствующий приказ Министерства и вносится изменение в служебный контракт. Оплата труда при неполном служебном времени, установленном по соглашению сторон служебного контракта, производится пропорционально времени фактического исполнения должностных обязанностей.</w:t>
      </w:r>
    </w:p>
    <w:p w:rsidR="008563A1" w:rsidRPr="008F5CB2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В исключительных случаях для выполнения особо важных поручений отдельные гражданские служащие Министерства могут быть привлечены к исполнению должностных обязанностей в выходные и нерабочие праздничные дни в соответствии с законодательством </w:t>
      </w:r>
      <w:r w:rsidR="00070F01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государственной гражданской службе </w:t>
      </w:r>
      <w:r w:rsidR="00070F01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 w:rsidR="00D31BA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 трудовым законодательством</w:t>
      </w:r>
      <w:r w:rsidR="00D83DAB">
        <w:rPr>
          <w:rFonts w:ascii="Times New Roman" w:hAnsi="Times New Roman" w:cs="Times New Roman"/>
          <w:sz w:val="28"/>
          <w:szCs w:val="28"/>
        </w:rPr>
        <w:t>,</w:t>
      </w:r>
      <w:r w:rsidR="00D83DAB" w:rsidRPr="00D83DAB">
        <w:t xml:space="preserve"> </w:t>
      </w:r>
      <w:r w:rsidR="00D83DAB" w:rsidRPr="008F5CB2">
        <w:rPr>
          <w:rFonts w:ascii="Times New Roman" w:hAnsi="Times New Roman" w:cs="Times New Roman"/>
          <w:sz w:val="28"/>
          <w:szCs w:val="28"/>
        </w:rPr>
        <w:t>действующим в Республике Южная Осетия.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Для учета служебного времени гражданских служащих ведется табель учета рабочего времени.</w:t>
      </w:r>
    </w:p>
    <w:p w:rsidR="005066A8" w:rsidRDefault="005066A8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Время отдыха</w:t>
      </w:r>
    </w:p>
    <w:p w:rsidR="008563A1" w:rsidRPr="008F5CB2" w:rsidRDefault="008563A1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К времени отдыха гражданского служащего Министерства относятся перерывы в течение служебного дня, ежедневный отдых, выходные и нерабочие праздничные дни, отпуска.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Гражданскому служащему Министерства предоставляется ежегодный отпуск с сохранением замещаемой д</w:t>
      </w:r>
      <w:r w:rsidR="00AF2880">
        <w:rPr>
          <w:rFonts w:ascii="Times New Roman" w:hAnsi="Times New Roman" w:cs="Times New Roman"/>
          <w:sz w:val="28"/>
          <w:szCs w:val="28"/>
        </w:rPr>
        <w:t>олжности гражданской службы</w:t>
      </w:r>
      <w:r>
        <w:rPr>
          <w:rFonts w:ascii="Times New Roman" w:hAnsi="Times New Roman" w:cs="Times New Roman"/>
          <w:sz w:val="28"/>
          <w:szCs w:val="28"/>
        </w:rPr>
        <w:t xml:space="preserve"> и денежного </w:t>
      </w:r>
      <w:r w:rsidR="00AF2880">
        <w:rPr>
          <w:rFonts w:ascii="Times New Roman" w:hAnsi="Times New Roman" w:cs="Times New Roman"/>
          <w:sz w:val="28"/>
          <w:szCs w:val="28"/>
        </w:rPr>
        <w:t>содержания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графиком отпусков.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15. График отпусков утверждается представителем нанимателя не позднее чем за две недели до наступления календарного года и доводится до сведения всех гражданских служащих Министерства.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Ежегодный оплачиваемый отпуск гражданского служащего Министерства состоит из основного оплачиваемого отпуска и дополнительных оплачиваемых отпусков.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Гражданским служащим Министерства предоставляется ежегодный основной оплачиваемый отпуск продолжительностью 30 календарных дней.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066A8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Ежегодный дополнительный оплачиваемый отпуск за выслугу лет предоставляется гражданским служащим Министерства продолжительностью: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стаже гражданской службы от 1 года до 5 лет - 1 календарный день;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стаже гражданской службы от 5 лет до 10 лет - 5 календарных дней;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стаже гражданской службы от 10 лет до 15 лет - 7 календарных дней;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стаже гражданской службы 15 лет и более - 10 календарных дней.</w:t>
      </w:r>
    </w:p>
    <w:p w:rsidR="008563A1" w:rsidRDefault="005066A8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563A1">
        <w:rPr>
          <w:rFonts w:ascii="Times New Roman" w:hAnsi="Times New Roman" w:cs="Times New Roman"/>
          <w:sz w:val="28"/>
          <w:szCs w:val="28"/>
        </w:rPr>
        <w:t>.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066A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 Гражданским служащим Министерства, для которых установлен ненормированный служ</w:t>
      </w:r>
      <w:r w:rsidR="00AF2880">
        <w:rPr>
          <w:rFonts w:ascii="Times New Roman" w:hAnsi="Times New Roman" w:cs="Times New Roman"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sz w:val="28"/>
          <w:szCs w:val="28"/>
        </w:rPr>
        <w:t>день, предоставляется ежегодный дополнительный оплачиваемый отпуск за ненормированный служебный день продолжительностью 3 календарных дня.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066A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Минимальная продолжительность ежегодного оплачиваемого отпуска, используемого гражданским служащим Министерства в служебном году, за который предоставляется ежегодный оплачиваемый отпуск, не может быть менее </w:t>
      </w:r>
      <w:r w:rsidRPr="00DA043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соглашению между гражданским служащим Министерства и представителем нанимателя ежегодный оплачиваемый отпуск может быть разделен на части. При этом хотя бы одна из частей ежегодного оплачиваемого отпуска должна составлять не менее 14 календарных дней.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исключительных случаях, по решению представителя нанимателя и с письменного согласия гражданского служащего Министерства допускается перенесение части ежегодного оплачиваемого отпуска, превышающей 28 календарных дней, на следующий служебный год. При этом перенесенная часть ежегодного оплачиваемого отпуска должна быть использована не </w:t>
      </w:r>
      <w:r>
        <w:rPr>
          <w:rFonts w:ascii="Times New Roman" w:hAnsi="Times New Roman" w:cs="Times New Roman"/>
          <w:sz w:val="28"/>
          <w:szCs w:val="28"/>
        </w:rPr>
        <w:lastRenderedPageBreak/>
        <w:t>позднее 12 месяцев после окончания того служебного года, за который эта часть отпуска предоставляется.</w:t>
      </w:r>
    </w:p>
    <w:p w:rsidR="00213E03" w:rsidRDefault="00213E03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ежегодного оплачиваемого отпуска, превышающая 28 календарных дней. Или любое количество дней из этой части по письменному заявлению гражданского служащего могут быть заменены денежной компенсацией.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066A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Отпуск за первый год гражданской службы предоставляется гражданскому служащему Министерства по истечении шести месяцев непрерывной гражданской службы в Министерстве.</w:t>
      </w:r>
    </w:p>
    <w:p w:rsidR="008563A1" w:rsidRDefault="008563A1" w:rsidP="00D83DA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соглашению между гражданским служащим Министерства и представителем нанимателя и в иных случаях, установленных законодательством </w:t>
      </w:r>
      <w:r w:rsidR="00864A30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>
        <w:rPr>
          <w:rFonts w:ascii="Times New Roman" w:hAnsi="Times New Roman" w:cs="Times New Roman"/>
          <w:sz w:val="28"/>
          <w:szCs w:val="28"/>
        </w:rPr>
        <w:t xml:space="preserve">о государственной гражданской службе </w:t>
      </w:r>
      <w:r w:rsidR="00864A30">
        <w:rPr>
          <w:rFonts w:ascii="Times New Roman" w:hAnsi="Times New Roman" w:cs="Times New Roman"/>
          <w:sz w:val="28"/>
          <w:szCs w:val="28"/>
        </w:rPr>
        <w:t xml:space="preserve">Республики Южная Осетия </w:t>
      </w:r>
      <w:r>
        <w:rPr>
          <w:rFonts w:ascii="Times New Roman" w:hAnsi="Times New Roman" w:cs="Times New Roman"/>
          <w:sz w:val="28"/>
          <w:szCs w:val="28"/>
        </w:rPr>
        <w:t>и трудовым законодательством,</w:t>
      </w:r>
      <w:r w:rsidR="00D83DAB" w:rsidRPr="00D83DA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83DAB" w:rsidRPr="00213E03">
        <w:rPr>
          <w:rFonts w:ascii="Times New Roman" w:hAnsi="Times New Roman" w:cs="Times New Roman"/>
          <w:sz w:val="28"/>
          <w:szCs w:val="28"/>
        </w:rPr>
        <w:t>действующим в Республике Южная Осетия,</w:t>
      </w:r>
      <w:r w:rsidRPr="00213E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отпуск гражданскому служащему Министерства предоставляется и до истечения шести месяцев. Отпуска за второй и последующие годы гражданской службы предоставляются гражданскому служащему Министерства в любое время служебного года в порядке очередности, определяемой графиком отпусков.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066A8">
        <w:rPr>
          <w:rFonts w:ascii="Times New Roman" w:hAnsi="Times New Roman" w:cs="Times New Roman"/>
          <w:sz w:val="28"/>
          <w:szCs w:val="28"/>
        </w:rPr>
        <w:t xml:space="preserve">3. Отзыв гражданского служащего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из отпуска может осуществляться только с его согласия и на основании приказа Министерства. Неиспользованная часть отпуска должна быть предоставлена </w:t>
      </w:r>
      <w:proofErr w:type="gramStart"/>
      <w:r w:rsidR="005066A8">
        <w:rPr>
          <w:rFonts w:ascii="Times New Roman" w:hAnsi="Times New Roman" w:cs="Times New Roman"/>
          <w:sz w:val="28"/>
          <w:szCs w:val="28"/>
        </w:rPr>
        <w:t>по</w:t>
      </w:r>
      <w:r w:rsidR="007D7E4F">
        <w:rPr>
          <w:rFonts w:ascii="Times New Roman" w:hAnsi="Times New Roman" w:cs="Times New Roman"/>
          <w:sz w:val="28"/>
          <w:szCs w:val="28"/>
        </w:rPr>
        <w:t xml:space="preserve"> </w:t>
      </w:r>
      <w:r w:rsidR="005066A8">
        <w:rPr>
          <w:rFonts w:ascii="Times New Roman" w:hAnsi="Times New Roman" w:cs="Times New Roman"/>
          <w:sz w:val="28"/>
          <w:szCs w:val="28"/>
        </w:rPr>
        <w:t>выбору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гражданскому служащему Министерства в удобное для него время в течение текущего служебного года или присоединена к отпуску за следующий служебный год.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066A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По семейным обстоятельствам и иным уважительным причинам гражданскому служащему Министерства по его письменному заявлению решением представителя нанимателя может предоставляться отпуск без сохранения денежного содержания, продолжительность которого устанавливается законодательными и иными нормативными правовыми актами, содержащими нормы о гражданской службе и нормы трудового права.</w:t>
      </w:r>
    </w:p>
    <w:p w:rsidR="008563A1" w:rsidRDefault="008563A1" w:rsidP="008563A1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066A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Во время отпуска без с</w:t>
      </w:r>
      <w:r w:rsidR="00AF2880">
        <w:rPr>
          <w:rFonts w:ascii="Times New Roman" w:hAnsi="Times New Roman" w:cs="Times New Roman"/>
          <w:sz w:val="28"/>
          <w:szCs w:val="28"/>
        </w:rPr>
        <w:t xml:space="preserve">охранения денежного содержания </w:t>
      </w:r>
      <w:r>
        <w:rPr>
          <w:rFonts w:ascii="Times New Roman" w:hAnsi="Times New Roman" w:cs="Times New Roman"/>
          <w:sz w:val="28"/>
          <w:szCs w:val="28"/>
        </w:rPr>
        <w:t>за гражданским служащим Министерства сохраняется замещаемая должность гражданской службы.</w:t>
      </w:r>
    </w:p>
    <w:p w:rsidR="008563A1" w:rsidRDefault="008563A1" w:rsidP="008563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5663" w:rsidRDefault="003D5663"/>
    <w:sectPr w:rsidR="003D5663" w:rsidSect="00AF2880">
      <w:pgSz w:w="11905" w:h="16838"/>
      <w:pgMar w:top="851" w:right="848" w:bottom="851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3A1"/>
    <w:rsid w:val="000540A8"/>
    <w:rsid w:val="00070F01"/>
    <w:rsid w:val="00072145"/>
    <w:rsid w:val="00105FC7"/>
    <w:rsid w:val="00134612"/>
    <w:rsid w:val="00213E03"/>
    <w:rsid w:val="00242726"/>
    <w:rsid w:val="00382AC1"/>
    <w:rsid w:val="003A2CC4"/>
    <w:rsid w:val="003D5663"/>
    <w:rsid w:val="004E2C7A"/>
    <w:rsid w:val="005066A8"/>
    <w:rsid w:val="0052202A"/>
    <w:rsid w:val="005C3FCD"/>
    <w:rsid w:val="006132F4"/>
    <w:rsid w:val="00736349"/>
    <w:rsid w:val="00791823"/>
    <w:rsid w:val="007D7E4F"/>
    <w:rsid w:val="008563A1"/>
    <w:rsid w:val="00864A30"/>
    <w:rsid w:val="00867280"/>
    <w:rsid w:val="008B5690"/>
    <w:rsid w:val="008F5CB2"/>
    <w:rsid w:val="00904D3D"/>
    <w:rsid w:val="00AF2880"/>
    <w:rsid w:val="00B307C9"/>
    <w:rsid w:val="00B9134A"/>
    <w:rsid w:val="00BE7763"/>
    <w:rsid w:val="00CD7DD8"/>
    <w:rsid w:val="00D31BA9"/>
    <w:rsid w:val="00D5006F"/>
    <w:rsid w:val="00D83DAB"/>
    <w:rsid w:val="00DA0432"/>
    <w:rsid w:val="00E636C5"/>
    <w:rsid w:val="00F0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B5D2D-3098-45D2-A025-7D5DA88C5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0F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0F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7D8D42DAC0D402DF87B8AF623093CF64A86AF8938967A3337D7D03AF096FA4B2E3A54663EBA33BCBF1949193619BDD5D9AFAE8CBB8C62B0kC5F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FB1E0-9D50-4F37-87CC-32D2C429E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Алла</cp:lastModifiedBy>
  <cp:revision>2</cp:revision>
  <cp:lastPrinted>2023-07-04T13:35:00Z</cp:lastPrinted>
  <dcterms:created xsi:type="dcterms:W3CDTF">2026-02-10T10:50:00Z</dcterms:created>
  <dcterms:modified xsi:type="dcterms:W3CDTF">2026-02-10T10:50:00Z</dcterms:modified>
</cp:coreProperties>
</file>