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DD6" w:rsidRDefault="00540FF6">
      <w:r>
        <w:rPr>
          <w:noProof/>
        </w:rPr>
        <w:pict>
          <v:shapetype id="_x0000_t202" coordsize="21600,21600" o:spt="202" path="m,l,21600r21600,l21600,xe">
            <v:stroke joinstyle="miter"/>
            <v:path gradientshapeok="t" o:connecttype="rect"/>
          </v:shapetype>
          <v:shape id="_x0000_s1026" type="#_x0000_t202" style="position:absolute;margin-left:223.15pt;margin-top:8.25pt;width:252.75pt;height:71.55pt;z-index:251656192" stroked="f">
            <v:textbox style="mso-next-textbox:#_x0000_s1026">
              <w:txbxContent>
                <w:p w:rsidR="00E767E7" w:rsidRPr="00430DB5" w:rsidRDefault="00E767E7" w:rsidP="0088255C">
                  <w:pPr>
                    <w:ind w:left="708" w:right="-60"/>
                    <w:jc w:val="center"/>
                    <w:rPr>
                      <w:b/>
                      <w:sz w:val="22"/>
                      <w:szCs w:val="22"/>
                    </w:rPr>
                  </w:pPr>
                  <w:r w:rsidRPr="0088255C">
                    <w:rPr>
                      <w:b/>
                      <w:sz w:val="22"/>
                      <w:szCs w:val="22"/>
                    </w:rPr>
                    <w:t>КОМИТЕТ</w:t>
                  </w:r>
                  <w:r w:rsidRPr="00430DB5">
                    <w:rPr>
                      <w:b/>
                      <w:sz w:val="22"/>
                      <w:szCs w:val="22"/>
                    </w:rPr>
                    <w:t>ЭКОЛОГИЧЕСКОГО, ТЕХНОЛОГИЧЕСКОГО И СТРОИТЕЛЬНОГО НАД</w:t>
                  </w:r>
                  <w:r>
                    <w:rPr>
                      <w:b/>
                      <w:sz w:val="22"/>
                      <w:szCs w:val="22"/>
                    </w:rPr>
                    <w:t xml:space="preserve">ЗОРА </w:t>
                  </w:r>
                  <w:r w:rsidRPr="00430DB5">
                    <w:rPr>
                      <w:b/>
                      <w:sz w:val="22"/>
                      <w:szCs w:val="22"/>
                    </w:rPr>
                    <w:t>РЕСПУБЛИКИ</w:t>
                  </w:r>
                  <w:r>
                    <w:rPr>
                      <w:b/>
                      <w:sz w:val="22"/>
                      <w:szCs w:val="22"/>
                    </w:rPr>
                    <w:t xml:space="preserve"> ЮЖНАЯ ОСЕТИЯ</w:t>
                  </w:r>
                </w:p>
                <w:p w:rsidR="00E767E7" w:rsidRPr="00C749F8" w:rsidRDefault="00E767E7" w:rsidP="00F53DD6">
                  <w:pPr>
                    <w:ind w:right="75"/>
                    <w:jc w:val="right"/>
                    <w:rPr>
                      <w:sz w:val="20"/>
                      <w:szCs w:val="20"/>
                    </w:rPr>
                  </w:pPr>
                </w:p>
              </w:txbxContent>
            </v:textbox>
          </v:shape>
        </w:pict>
      </w:r>
      <w:r>
        <w:rPr>
          <w:noProof/>
        </w:rPr>
        <w:pict>
          <v:shape id="_x0000_s1027" type="#_x0000_t202" style="position:absolute;margin-left:-13.35pt;margin-top:7.05pt;width:186.45pt;height:77.1pt;z-index:-251659264" stroked="f">
            <v:textbox style="mso-next-textbox:#_x0000_s1027">
              <w:txbxContent>
                <w:p w:rsidR="00E767E7" w:rsidRPr="00DB0476" w:rsidRDefault="00E767E7" w:rsidP="0088255C">
                  <w:pPr>
                    <w:jc w:val="center"/>
                    <w:rPr>
                      <w:b/>
                      <w:sz w:val="22"/>
                      <w:szCs w:val="22"/>
                    </w:rPr>
                  </w:pPr>
                  <w:r w:rsidRPr="00DB0476">
                    <w:rPr>
                      <w:b/>
                      <w:sz w:val="22"/>
                      <w:szCs w:val="22"/>
                    </w:rPr>
                    <w:t>РЕСПУБЛИК</w:t>
                  </w:r>
                  <w:proofErr w:type="gramStart"/>
                  <w:r w:rsidRPr="00DB0476">
                    <w:rPr>
                      <w:b/>
                      <w:sz w:val="22"/>
                      <w:szCs w:val="22"/>
                    </w:rPr>
                    <w:t>Æ  ХУССАР</w:t>
                  </w:r>
                  <w:proofErr w:type="gramEnd"/>
                </w:p>
                <w:p w:rsidR="00E767E7" w:rsidRPr="00DB0476" w:rsidRDefault="00E767E7" w:rsidP="0088255C">
                  <w:pPr>
                    <w:jc w:val="center"/>
                    <w:rPr>
                      <w:b/>
                      <w:sz w:val="22"/>
                      <w:szCs w:val="22"/>
                    </w:rPr>
                  </w:pPr>
                  <w:r w:rsidRPr="00DB0476">
                    <w:rPr>
                      <w:b/>
                      <w:sz w:val="22"/>
                      <w:szCs w:val="22"/>
                    </w:rPr>
                    <w:t xml:space="preserve">ИРЫСТОНЫ </w:t>
                  </w:r>
                  <w:r>
                    <w:rPr>
                      <w:b/>
                      <w:sz w:val="22"/>
                      <w:szCs w:val="22"/>
                    </w:rPr>
                    <w:t>ЭКОЛОГОН, ТЕХНОЛОГОН ÆМÆ АРÆЗТАДОН</w:t>
                  </w:r>
                </w:p>
                <w:p w:rsidR="00E767E7" w:rsidRPr="00DB0476" w:rsidRDefault="00E767E7" w:rsidP="0088255C">
                  <w:pPr>
                    <w:jc w:val="center"/>
                    <w:rPr>
                      <w:b/>
                      <w:sz w:val="22"/>
                      <w:szCs w:val="22"/>
                    </w:rPr>
                  </w:pPr>
                  <w:r>
                    <w:rPr>
                      <w:b/>
                      <w:sz w:val="22"/>
                      <w:szCs w:val="22"/>
                    </w:rPr>
                    <w:t>ЦÆСТАРДЫ КОМИТЕТ</w:t>
                  </w:r>
                </w:p>
              </w:txbxContent>
            </v:textbox>
          </v:shape>
        </w:pict>
      </w:r>
      <w:r w:rsidR="009D1129">
        <w:rPr>
          <w:noProof/>
        </w:rPr>
        <w:drawing>
          <wp:anchor distT="0" distB="0" distL="114300" distR="114300" simplePos="0" relativeHeight="251658240" behindDoc="0" locked="0" layoutInCell="1" allowOverlap="1">
            <wp:simplePos x="0" y="0"/>
            <wp:positionH relativeFrom="column">
              <wp:posOffset>2296795</wp:posOffset>
            </wp:positionH>
            <wp:positionV relativeFrom="paragraph">
              <wp:posOffset>-38735</wp:posOffset>
            </wp:positionV>
            <wp:extent cx="1073785" cy="1065530"/>
            <wp:effectExtent l="19050" t="0" r="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srcRect/>
                    <a:stretch>
                      <a:fillRect/>
                    </a:stretch>
                  </pic:blipFill>
                  <pic:spPr bwMode="auto">
                    <a:xfrm>
                      <a:off x="0" y="0"/>
                      <a:ext cx="1073785" cy="1065530"/>
                    </a:xfrm>
                    <a:prstGeom prst="rect">
                      <a:avLst/>
                    </a:prstGeom>
                    <a:noFill/>
                    <a:ln w="0">
                      <a:noFill/>
                      <a:prstDash val="sysDot"/>
                      <a:miter lim="800000"/>
                      <a:headEnd/>
                      <a:tailEnd/>
                    </a:ln>
                    <a:effectLst/>
                  </pic:spPr>
                </pic:pic>
              </a:graphicData>
            </a:graphic>
          </wp:anchor>
        </w:drawing>
      </w:r>
      <w:r>
        <w:rPr>
          <w:noProof/>
        </w:rPr>
        <w:pict>
          <v:shape id="_x0000_s1032" type="#_x0000_t202" style="position:absolute;margin-left:-18pt;margin-top:-27pt;width:513pt;height:117pt;z-index:-251661312;mso-position-horizontal-relative:text;mso-position-vertical-relative:text" stroked="f">
            <v:textbox style="mso-next-textbox:#_x0000_s1032">
              <w:txbxContent>
                <w:p w:rsidR="00E767E7" w:rsidRDefault="00E767E7"/>
              </w:txbxContent>
            </v:textbox>
          </v:shape>
        </w:pict>
      </w:r>
    </w:p>
    <w:p w:rsidR="00F53DD6" w:rsidRPr="00F53DD6" w:rsidRDefault="00F53DD6" w:rsidP="00F53DD6"/>
    <w:p w:rsidR="009D256B" w:rsidRDefault="009D256B" w:rsidP="00F53DD6">
      <w:pPr>
        <w:rPr>
          <w:sz w:val="10"/>
          <w:szCs w:val="10"/>
        </w:rPr>
      </w:pPr>
    </w:p>
    <w:p w:rsidR="009D256B" w:rsidRDefault="009D256B" w:rsidP="00F53DD6">
      <w:pPr>
        <w:rPr>
          <w:sz w:val="10"/>
          <w:szCs w:val="10"/>
        </w:rPr>
      </w:pPr>
    </w:p>
    <w:p w:rsidR="00B90A09" w:rsidRDefault="00B90A09" w:rsidP="00F53DD6"/>
    <w:p w:rsidR="00B90A09" w:rsidRDefault="00B90A09" w:rsidP="00F53DD6"/>
    <w:p w:rsidR="009E3781" w:rsidRPr="00F53DD6" w:rsidRDefault="00540FF6" w:rsidP="00F53DD6">
      <w:r>
        <w:rPr>
          <w:noProof/>
        </w:rPr>
        <w:pict>
          <v:line id="_x0000_s1054" style="position:absolute;z-index:251659264" from="-12.75pt,14.1pt" to="453.55pt,14.1pt" strokecolor="blue" strokeweight="3pt">
            <v:stroke linestyle="thinThin"/>
          </v:line>
        </w:pict>
      </w:r>
    </w:p>
    <w:p w:rsidR="00986F28" w:rsidRDefault="00986F28" w:rsidP="00F5317E">
      <w:pPr>
        <w:tabs>
          <w:tab w:val="left" w:pos="9360"/>
        </w:tabs>
        <w:ind w:right="22"/>
        <w:jc w:val="both"/>
        <w:rPr>
          <w:color w:val="0000FF"/>
          <w:sz w:val="6"/>
          <w:szCs w:val="6"/>
        </w:rPr>
      </w:pPr>
    </w:p>
    <w:p w:rsidR="00F53DD6" w:rsidRPr="0088255C" w:rsidRDefault="00D44EDF" w:rsidP="00F5317E">
      <w:pPr>
        <w:tabs>
          <w:tab w:val="left" w:pos="9360"/>
        </w:tabs>
        <w:ind w:right="22"/>
        <w:jc w:val="both"/>
        <w:rPr>
          <w:sz w:val="18"/>
          <w:szCs w:val="18"/>
        </w:rPr>
      </w:pPr>
      <w:r>
        <w:rPr>
          <w:sz w:val="18"/>
          <w:szCs w:val="18"/>
        </w:rPr>
        <w:t>1000</w:t>
      </w:r>
      <w:r w:rsidR="00F53DD6" w:rsidRPr="0088255C">
        <w:rPr>
          <w:sz w:val="18"/>
          <w:szCs w:val="18"/>
        </w:rPr>
        <w:t>0</w:t>
      </w:r>
      <w:r>
        <w:rPr>
          <w:sz w:val="18"/>
          <w:szCs w:val="18"/>
        </w:rPr>
        <w:t>1</w:t>
      </w:r>
      <w:r w:rsidR="00F53DD6" w:rsidRPr="0088255C">
        <w:rPr>
          <w:sz w:val="18"/>
          <w:szCs w:val="18"/>
        </w:rPr>
        <w:t xml:space="preserve">, </w:t>
      </w:r>
      <w:proofErr w:type="spellStart"/>
      <w:r w:rsidR="00F53DD6" w:rsidRPr="0088255C">
        <w:rPr>
          <w:sz w:val="18"/>
          <w:szCs w:val="18"/>
        </w:rPr>
        <w:t>Республикæ</w:t>
      </w:r>
      <w:proofErr w:type="gramStart"/>
      <w:r w:rsidR="00F53DD6" w:rsidRPr="0088255C">
        <w:rPr>
          <w:sz w:val="18"/>
          <w:szCs w:val="18"/>
        </w:rPr>
        <w:t>ХуссарИрыстон</w:t>
      </w:r>
      <w:proofErr w:type="spellEnd"/>
      <w:r w:rsidR="00F53DD6" w:rsidRPr="0088255C">
        <w:rPr>
          <w:spacing w:val="-20"/>
          <w:sz w:val="18"/>
          <w:szCs w:val="18"/>
        </w:rPr>
        <w:t xml:space="preserve">,  </w:t>
      </w:r>
      <w:r w:rsidR="003D13E2">
        <w:rPr>
          <w:spacing w:val="-20"/>
          <w:sz w:val="18"/>
          <w:szCs w:val="18"/>
        </w:rPr>
        <w:t xml:space="preserve"> </w:t>
      </w:r>
      <w:proofErr w:type="gramEnd"/>
      <w:r w:rsidR="003D13E2">
        <w:rPr>
          <w:spacing w:val="-20"/>
          <w:sz w:val="18"/>
          <w:szCs w:val="18"/>
        </w:rPr>
        <w:t xml:space="preserve">                                                                                                                                     </w:t>
      </w:r>
      <w:r w:rsidR="002E016F" w:rsidRPr="0088255C">
        <w:rPr>
          <w:sz w:val="18"/>
          <w:szCs w:val="18"/>
        </w:rPr>
        <w:t>Республика Южная Осетия,</w:t>
      </w:r>
    </w:p>
    <w:p w:rsidR="00F53DD6" w:rsidRPr="0088255C" w:rsidRDefault="00597787" w:rsidP="00F5317E">
      <w:pPr>
        <w:jc w:val="both"/>
      </w:pPr>
      <w:proofErr w:type="spellStart"/>
      <w:r>
        <w:rPr>
          <w:sz w:val="18"/>
          <w:szCs w:val="18"/>
        </w:rPr>
        <w:t>горæт</w:t>
      </w:r>
      <w:proofErr w:type="spellEnd"/>
      <w:r>
        <w:rPr>
          <w:sz w:val="18"/>
          <w:szCs w:val="18"/>
        </w:rPr>
        <w:t xml:space="preserve"> Цхинвал, </w:t>
      </w:r>
      <w:proofErr w:type="spellStart"/>
      <w:proofErr w:type="gramStart"/>
      <w:r w:rsidR="00486D71">
        <w:rPr>
          <w:sz w:val="18"/>
          <w:szCs w:val="18"/>
        </w:rPr>
        <w:t>В.Путины,</w:t>
      </w:r>
      <w:r w:rsidR="006D2B8E">
        <w:rPr>
          <w:sz w:val="18"/>
          <w:szCs w:val="18"/>
        </w:rPr>
        <w:t>уынг</w:t>
      </w:r>
      <w:proofErr w:type="spellEnd"/>
      <w:proofErr w:type="gramEnd"/>
      <w:r w:rsidR="006D2B8E">
        <w:rPr>
          <w:sz w:val="18"/>
          <w:szCs w:val="18"/>
        </w:rPr>
        <w:t xml:space="preserve">, </w:t>
      </w:r>
      <w:r w:rsidR="003D51D8">
        <w:rPr>
          <w:sz w:val="18"/>
          <w:szCs w:val="18"/>
        </w:rPr>
        <w:t>5</w:t>
      </w:r>
      <w:r w:rsidR="00430DB5" w:rsidRPr="0088255C">
        <w:rPr>
          <w:sz w:val="18"/>
          <w:szCs w:val="18"/>
        </w:rPr>
        <w:tab/>
      </w:r>
      <w:r w:rsidR="00430DB5" w:rsidRPr="0088255C">
        <w:rPr>
          <w:sz w:val="18"/>
          <w:szCs w:val="18"/>
        </w:rPr>
        <w:tab/>
      </w:r>
      <w:r w:rsidR="003D13E2">
        <w:rPr>
          <w:sz w:val="18"/>
          <w:szCs w:val="18"/>
        </w:rPr>
        <w:t xml:space="preserve">                                                                        </w:t>
      </w:r>
      <w:r w:rsidR="00F53DD6" w:rsidRPr="0088255C">
        <w:rPr>
          <w:sz w:val="18"/>
          <w:szCs w:val="18"/>
        </w:rPr>
        <w:t>город Цхинвал,</w:t>
      </w:r>
      <w:r>
        <w:rPr>
          <w:sz w:val="18"/>
          <w:szCs w:val="18"/>
        </w:rPr>
        <w:t>ул</w:t>
      </w:r>
      <w:r w:rsidR="00486D71">
        <w:rPr>
          <w:sz w:val="18"/>
          <w:szCs w:val="18"/>
        </w:rPr>
        <w:t>В.Путина</w:t>
      </w:r>
      <w:r>
        <w:rPr>
          <w:sz w:val="18"/>
          <w:szCs w:val="18"/>
        </w:rPr>
        <w:t>,</w:t>
      </w:r>
      <w:r w:rsidR="003D51D8">
        <w:rPr>
          <w:sz w:val="18"/>
          <w:szCs w:val="18"/>
        </w:rPr>
        <w:t>5</w:t>
      </w:r>
    </w:p>
    <w:p w:rsidR="001607BD" w:rsidRDefault="00540FF6" w:rsidP="00B90A09">
      <w:pPr>
        <w:rPr>
          <w:sz w:val="24"/>
          <w:szCs w:val="24"/>
        </w:rPr>
      </w:pPr>
      <w:r>
        <w:rPr>
          <w:noProof/>
          <w:sz w:val="24"/>
          <w:szCs w:val="24"/>
        </w:rPr>
        <w:pict>
          <v:line id="_x0000_s1055" style="position:absolute;z-index:251660288" from="-13.35pt,5.4pt" to="452.95pt,5.4pt" strokecolor="blue" strokeweight="3pt">
            <v:stroke linestyle="thinThin"/>
          </v:line>
        </w:pict>
      </w:r>
    </w:p>
    <w:p w:rsidR="001D3FC6" w:rsidRPr="00D30181" w:rsidRDefault="001D3FC6" w:rsidP="001D3FC6">
      <w:pPr>
        <w:pStyle w:val="ConsNormal"/>
        <w:jc w:val="center"/>
        <w:rPr>
          <w:rFonts w:ascii="Times New Roman" w:hAnsi="Times New Roman" w:cs="Times New Roman"/>
          <w:sz w:val="24"/>
          <w:szCs w:val="24"/>
        </w:rPr>
      </w:pPr>
    </w:p>
    <w:p w:rsidR="00D30181" w:rsidRPr="00D30181" w:rsidRDefault="00D30181" w:rsidP="001D3FC6">
      <w:pPr>
        <w:pStyle w:val="ConsNormal"/>
        <w:jc w:val="center"/>
        <w:rPr>
          <w:rFonts w:ascii="Times New Roman" w:hAnsi="Times New Roman" w:cs="Times New Roman"/>
          <w:sz w:val="24"/>
          <w:szCs w:val="24"/>
        </w:rPr>
      </w:pPr>
    </w:p>
    <w:p w:rsidR="001D3FC6" w:rsidRPr="009305E0" w:rsidRDefault="000508FC" w:rsidP="001D3FC6">
      <w:pPr>
        <w:pStyle w:val="ConsNormal"/>
        <w:rPr>
          <w:rFonts w:ascii="Times New Roman" w:hAnsi="Times New Roman" w:cs="Times New Roman"/>
          <w:sz w:val="24"/>
          <w:szCs w:val="24"/>
        </w:rPr>
      </w:pPr>
      <w:r w:rsidRPr="009305E0">
        <w:rPr>
          <w:rFonts w:ascii="Times New Roman" w:hAnsi="Times New Roman" w:cs="Times New Roman"/>
          <w:sz w:val="24"/>
          <w:szCs w:val="24"/>
        </w:rPr>
        <w:t>г. Цхинвал</w:t>
      </w:r>
      <w:r w:rsidR="006A7C8F">
        <w:rPr>
          <w:rFonts w:ascii="Times New Roman" w:hAnsi="Times New Roman" w:cs="Times New Roman"/>
          <w:sz w:val="24"/>
          <w:szCs w:val="24"/>
        </w:rPr>
        <w:t xml:space="preserve">                                                                                                        "17" марта 2023</w:t>
      </w:r>
      <w:r w:rsidR="001D3FC6" w:rsidRPr="009305E0">
        <w:rPr>
          <w:rFonts w:ascii="Times New Roman" w:hAnsi="Times New Roman" w:cs="Times New Roman"/>
          <w:sz w:val="24"/>
          <w:szCs w:val="24"/>
        </w:rPr>
        <w:t> г.</w:t>
      </w:r>
      <w:r w:rsidR="001D3FC6" w:rsidRPr="009305E0">
        <w:rPr>
          <w:rFonts w:ascii="Times New Roman" w:hAnsi="Times New Roman" w:cs="Times New Roman"/>
          <w:sz w:val="24"/>
          <w:szCs w:val="24"/>
        </w:rPr>
        <w:br/>
      </w:r>
    </w:p>
    <w:p w:rsidR="000522A4" w:rsidRPr="009305E0" w:rsidRDefault="000522A4" w:rsidP="001D3FC6">
      <w:pPr>
        <w:pStyle w:val="ConsNormal"/>
        <w:rPr>
          <w:rFonts w:ascii="Times New Roman" w:hAnsi="Times New Roman" w:cs="Times New Roman"/>
          <w:sz w:val="24"/>
          <w:szCs w:val="24"/>
        </w:rPr>
      </w:pPr>
    </w:p>
    <w:p w:rsidR="000522A4" w:rsidRPr="00287C24" w:rsidRDefault="000522A4" w:rsidP="000522A4">
      <w:pPr>
        <w:pStyle w:val="ConsNormal"/>
        <w:jc w:val="center"/>
        <w:rPr>
          <w:rFonts w:ascii="Times New Roman" w:hAnsi="Times New Roman" w:cs="Times New Roman"/>
          <w:b/>
          <w:bCs/>
          <w:sz w:val="28"/>
          <w:szCs w:val="28"/>
        </w:rPr>
      </w:pPr>
      <w:r w:rsidRPr="00287C24">
        <w:rPr>
          <w:rFonts w:ascii="Times New Roman" w:hAnsi="Times New Roman" w:cs="Times New Roman"/>
          <w:b/>
          <w:bCs/>
          <w:sz w:val="28"/>
          <w:szCs w:val="28"/>
        </w:rPr>
        <w:t>ПРИКАЗ N</w:t>
      </w:r>
      <w:r w:rsidR="006A7C8F">
        <w:rPr>
          <w:rFonts w:ascii="Times New Roman" w:hAnsi="Times New Roman" w:cs="Times New Roman"/>
          <w:b/>
          <w:bCs/>
          <w:sz w:val="28"/>
          <w:szCs w:val="28"/>
        </w:rPr>
        <w:t xml:space="preserve"> 6</w:t>
      </w:r>
    </w:p>
    <w:p w:rsidR="000522A4" w:rsidRPr="00287C24" w:rsidRDefault="000522A4" w:rsidP="000522A4">
      <w:pPr>
        <w:pStyle w:val="ConsNormal"/>
        <w:jc w:val="center"/>
        <w:rPr>
          <w:rFonts w:ascii="Times New Roman" w:hAnsi="Times New Roman" w:cs="Times New Roman"/>
          <w:sz w:val="28"/>
          <w:szCs w:val="28"/>
        </w:rPr>
      </w:pPr>
    </w:p>
    <w:p w:rsidR="00B229C0" w:rsidRPr="00287C24" w:rsidRDefault="000522A4" w:rsidP="000522A4">
      <w:pPr>
        <w:pStyle w:val="ConsPlusTitle"/>
        <w:jc w:val="center"/>
        <w:rPr>
          <w:rFonts w:ascii="Times New Roman" w:hAnsi="Times New Roman" w:cs="Times New Roman"/>
          <w:sz w:val="28"/>
          <w:szCs w:val="28"/>
        </w:rPr>
      </w:pPr>
      <w:r w:rsidRPr="00287C24">
        <w:rPr>
          <w:rFonts w:ascii="Times New Roman" w:hAnsi="Times New Roman" w:cs="Times New Roman"/>
          <w:sz w:val="28"/>
          <w:szCs w:val="28"/>
        </w:rPr>
        <w:t>ОБ УТВЕРЖДЕНИИ</w:t>
      </w:r>
      <w:r w:rsidR="00B229C0" w:rsidRPr="00287C24">
        <w:rPr>
          <w:rFonts w:ascii="Times New Roman" w:hAnsi="Times New Roman" w:cs="Times New Roman"/>
          <w:sz w:val="28"/>
          <w:szCs w:val="28"/>
        </w:rPr>
        <w:t xml:space="preserve"> ПРАВИЛ ПРОВЕДЕНИЯ ТЕХНИЧЕСКОГО РАССЛЕДОВАНИЯ ПРИЧИН АВАРИЙ НА ОПАСНЫХ ОБЪЕКТАХ – ЛИФТАХ И ПОДЪЕМНЫХ ПЛАТФОРМАХ ДЛЯ ИНВАЛИДОВ </w:t>
      </w:r>
    </w:p>
    <w:p w:rsidR="000522A4" w:rsidRPr="00287C24" w:rsidRDefault="0027714A" w:rsidP="000522A4">
      <w:pPr>
        <w:pStyle w:val="ConsPlusTitle"/>
        <w:jc w:val="center"/>
        <w:rPr>
          <w:rFonts w:ascii="Times New Roman" w:hAnsi="Times New Roman" w:cs="Times New Roman"/>
          <w:sz w:val="28"/>
          <w:szCs w:val="28"/>
        </w:rPr>
      </w:pPr>
      <w:r w:rsidRPr="00287C24">
        <w:rPr>
          <w:rFonts w:ascii="Times New Roman" w:hAnsi="Times New Roman" w:cs="Times New Roman"/>
          <w:sz w:val="28"/>
          <w:szCs w:val="28"/>
        </w:rPr>
        <w:t>В</w:t>
      </w:r>
      <w:r w:rsidR="00B229C0" w:rsidRPr="00287C24">
        <w:rPr>
          <w:rFonts w:ascii="Times New Roman" w:hAnsi="Times New Roman" w:cs="Times New Roman"/>
          <w:sz w:val="28"/>
          <w:szCs w:val="28"/>
        </w:rPr>
        <w:t xml:space="preserve">РЕСПУБЛИКЕ </w:t>
      </w:r>
      <w:r w:rsidR="000522A4" w:rsidRPr="00287C24">
        <w:rPr>
          <w:rFonts w:ascii="Times New Roman" w:hAnsi="Times New Roman" w:cs="Times New Roman"/>
          <w:sz w:val="28"/>
          <w:szCs w:val="28"/>
        </w:rPr>
        <w:t xml:space="preserve">ЮЖНАЯ ОСЕТИЯ </w:t>
      </w:r>
    </w:p>
    <w:p w:rsidR="00D30181" w:rsidRPr="00287C24" w:rsidRDefault="00D30181" w:rsidP="00D30181">
      <w:pPr>
        <w:pStyle w:val="ConsPlusNormal"/>
        <w:ind w:firstLine="540"/>
        <w:jc w:val="both"/>
        <w:rPr>
          <w:rFonts w:ascii="Times New Roman" w:hAnsi="Times New Roman" w:cs="Times New Roman"/>
          <w:sz w:val="28"/>
          <w:szCs w:val="28"/>
        </w:rPr>
      </w:pPr>
    </w:p>
    <w:p w:rsidR="00D30181" w:rsidRPr="00287C24" w:rsidRDefault="00D30181" w:rsidP="00D30181">
      <w:pPr>
        <w:pStyle w:val="ConsPlusNormal"/>
        <w:ind w:firstLine="540"/>
        <w:jc w:val="both"/>
        <w:rPr>
          <w:rFonts w:ascii="Times New Roman" w:hAnsi="Times New Roman" w:cs="Times New Roman"/>
          <w:sz w:val="28"/>
          <w:szCs w:val="28"/>
        </w:rPr>
      </w:pPr>
    </w:p>
    <w:p w:rsidR="00B229C0" w:rsidRPr="00287C24" w:rsidRDefault="00B229C0" w:rsidP="003900FF">
      <w:pPr>
        <w:pStyle w:val="ConsPlusNormal"/>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В соответствии с Законом Республик</w:t>
      </w:r>
      <w:r w:rsidR="003900FF" w:rsidRPr="00287C24">
        <w:rPr>
          <w:rFonts w:ascii="Times New Roman" w:hAnsi="Times New Roman" w:cs="Times New Roman"/>
          <w:color w:val="000000" w:themeColor="text1"/>
          <w:sz w:val="28"/>
          <w:szCs w:val="28"/>
        </w:rPr>
        <w:t>и Южная Осетия от 17.03.2022</w:t>
      </w:r>
      <w:r w:rsidRPr="00287C24">
        <w:rPr>
          <w:rFonts w:ascii="Times New Roman" w:hAnsi="Times New Roman" w:cs="Times New Roman"/>
          <w:color w:val="000000" w:themeColor="text1"/>
          <w:sz w:val="28"/>
          <w:szCs w:val="28"/>
        </w:rPr>
        <w:t xml:space="preserve"> №</w:t>
      </w:r>
      <w:r w:rsidR="003900FF" w:rsidRPr="00287C24">
        <w:rPr>
          <w:rFonts w:ascii="Times New Roman" w:hAnsi="Times New Roman" w:cs="Times New Roman"/>
          <w:color w:val="000000" w:themeColor="text1"/>
          <w:sz w:val="28"/>
          <w:szCs w:val="28"/>
        </w:rPr>
        <w:t xml:space="preserve"> 5                           </w:t>
      </w:r>
      <w:r w:rsidRPr="00287C24">
        <w:rPr>
          <w:rFonts w:ascii="Times New Roman" w:hAnsi="Times New Roman" w:cs="Times New Roman"/>
          <w:color w:val="000000" w:themeColor="text1"/>
          <w:sz w:val="28"/>
          <w:szCs w:val="28"/>
        </w:rPr>
        <w:t xml:space="preserve">"О промышленной безопасности опасных производственных объектов" </w:t>
      </w:r>
      <w:r w:rsidRPr="00287C24">
        <w:rPr>
          <w:rFonts w:ascii="Times New Roman" w:hAnsi="Times New Roman" w:cs="Times New Roman"/>
          <w:b/>
          <w:color w:val="000000" w:themeColor="text1"/>
          <w:sz w:val="28"/>
          <w:szCs w:val="28"/>
        </w:rPr>
        <w:t xml:space="preserve">п р и </w:t>
      </w:r>
      <w:proofErr w:type="gramStart"/>
      <w:r w:rsidRPr="00287C24">
        <w:rPr>
          <w:rFonts w:ascii="Times New Roman" w:hAnsi="Times New Roman" w:cs="Times New Roman"/>
          <w:b/>
          <w:color w:val="000000" w:themeColor="text1"/>
          <w:sz w:val="28"/>
          <w:szCs w:val="28"/>
        </w:rPr>
        <w:t>к</w:t>
      </w:r>
      <w:proofErr w:type="gramEnd"/>
      <w:r w:rsidRPr="00287C24">
        <w:rPr>
          <w:rFonts w:ascii="Times New Roman" w:hAnsi="Times New Roman" w:cs="Times New Roman"/>
          <w:b/>
          <w:color w:val="000000" w:themeColor="text1"/>
          <w:sz w:val="28"/>
          <w:szCs w:val="28"/>
        </w:rPr>
        <w:t xml:space="preserve"> а з ы в а ю:</w:t>
      </w:r>
    </w:p>
    <w:p w:rsidR="00B229C0" w:rsidRPr="00287C24" w:rsidRDefault="00B229C0" w:rsidP="00B229C0">
      <w:pPr>
        <w:pStyle w:val="ConsPlusNormal"/>
        <w:ind w:firstLine="540"/>
        <w:jc w:val="both"/>
        <w:rPr>
          <w:rFonts w:ascii="Times New Roman" w:hAnsi="Times New Roman" w:cs="Times New Roman"/>
          <w:color w:val="000000" w:themeColor="text1"/>
          <w:sz w:val="28"/>
          <w:szCs w:val="28"/>
        </w:rPr>
      </w:pPr>
    </w:p>
    <w:p w:rsidR="00B229C0" w:rsidRPr="00287C24" w:rsidRDefault="00B229C0" w:rsidP="00B229C0">
      <w:pPr>
        <w:spacing w:after="1"/>
        <w:jc w:val="both"/>
        <w:rPr>
          <w:color w:val="000000" w:themeColor="text1"/>
        </w:rPr>
      </w:pPr>
      <w:r w:rsidRPr="00287C24">
        <w:rPr>
          <w:color w:val="000000" w:themeColor="text1"/>
        </w:rPr>
        <w:tab/>
        <w:t>1. Утвердить прилагаемые Правила проведения технического расследования причин аварий на опасных объектах - лифтах и подъемных платформах для инвалидов в Республике Южная Осетия.</w:t>
      </w:r>
      <w:bookmarkStart w:id="0" w:name="P23"/>
      <w:bookmarkEnd w:id="0"/>
    </w:p>
    <w:p w:rsidR="00B229C0" w:rsidRPr="00287C24" w:rsidRDefault="00B229C0" w:rsidP="00B229C0">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 xml:space="preserve">2. </w:t>
      </w:r>
      <w:r w:rsidR="0078396A" w:rsidRPr="00287C24">
        <w:rPr>
          <w:rFonts w:ascii="Times New Roman" w:hAnsi="Times New Roman" w:cs="Times New Roman"/>
          <w:color w:val="000000" w:themeColor="text1"/>
          <w:sz w:val="28"/>
          <w:szCs w:val="28"/>
        </w:rPr>
        <w:t>Р</w:t>
      </w:r>
      <w:r w:rsidRPr="00287C24">
        <w:rPr>
          <w:rFonts w:ascii="Times New Roman" w:hAnsi="Times New Roman" w:cs="Times New Roman"/>
          <w:color w:val="000000" w:themeColor="text1"/>
          <w:sz w:val="28"/>
          <w:szCs w:val="28"/>
        </w:rPr>
        <w:t>азработать и утвердить</w:t>
      </w:r>
      <w:r w:rsidR="003900FF" w:rsidRPr="00287C24">
        <w:rPr>
          <w:rFonts w:ascii="Times New Roman" w:hAnsi="Times New Roman" w:cs="Times New Roman"/>
          <w:color w:val="000000" w:themeColor="text1"/>
          <w:sz w:val="28"/>
          <w:szCs w:val="28"/>
        </w:rPr>
        <w:t xml:space="preserve"> в месячный срок</w:t>
      </w:r>
      <w:r w:rsidRPr="00287C24">
        <w:rPr>
          <w:rFonts w:ascii="Times New Roman" w:hAnsi="Times New Roman" w:cs="Times New Roman"/>
          <w:color w:val="000000" w:themeColor="text1"/>
          <w:sz w:val="28"/>
          <w:szCs w:val="28"/>
        </w:rPr>
        <w:t>:</w:t>
      </w:r>
    </w:p>
    <w:p w:rsidR="00B229C0" w:rsidRPr="00287C24" w:rsidRDefault="00540FF6" w:rsidP="00B229C0">
      <w:pPr>
        <w:pStyle w:val="ConsPlusNormal"/>
        <w:spacing w:before="200"/>
        <w:ind w:firstLine="540"/>
        <w:jc w:val="both"/>
        <w:rPr>
          <w:rFonts w:ascii="Times New Roman" w:hAnsi="Times New Roman" w:cs="Times New Roman"/>
          <w:color w:val="000000" w:themeColor="text1"/>
          <w:sz w:val="28"/>
          <w:szCs w:val="28"/>
        </w:rPr>
      </w:pPr>
      <w:hyperlink r:id="rId9">
        <w:r w:rsidR="00B229C0" w:rsidRPr="00287C24">
          <w:rPr>
            <w:rFonts w:ascii="Times New Roman" w:hAnsi="Times New Roman" w:cs="Times New Roman"/>
            <w:color w:val="000000" w:themeColor="text1"/>
            <w:sz w:val="28"/>
            <w:szCs w:val="28"/>
          </w:rPr>
          <w:t>форму</w:t>
        </w:r>
      </w:hyperlink>
      <w:r w:rsidR="00B229C0" w:rsidRPr="00287C24">
        <w:rPr>
          <w:rFonts w:ascii="Times New Roman" w:hAnsi="Times New Roman" w:cs="Times New Roman"/>
          <w:color w:val="000000" w:themeColor="text1"/>
          <w:sz w:val="28"/>
          <w:szCs w:val="28"/>
        </w:rPr>
        <w:t xml:space="preserve"> извещения об аварии на опасном объекте;</w:t>
      </w:r>
    </w:p>
    <w:p w:rsidR="00B229C0" w:rsidRPr="00287C24" w:rsidRDefault="00540FF6" w:rsidP="00B229C0">
      <w:pPr>
        <w:pStyle w:val="ConsPlusNormal"/>
        <w:spacing w:before="200"/>
        <w:ind w:firstLine="540"/>
        <w:jc w:val="both"/>
        <w:rPr>
          <w:rFonts w:ascii="Times New Roman" w:hAnsi="Times New Roman" w:cs="Times New Roman"/>
          <w:color w:val="000000" w:themeColor="text1"/>
          <w:sz w:val="28"/>
          <w:szCs w:val="28"/>
        </w:rPr>
      </w:pPr>
      <w:hyperlink r:id="rId10">
        <w:r w:rsidR="00B229C0" w:rsidRPr="00287C24">
          <w:rPr>
            <w:rFonts w:ascii="Times New Roman" w:hAnsi="Times New Roman" w:cs="Times New Roman"/>
            <w:color w:val="000000" w:themeColor="text1"/>
            <w:sz w:val="28"/>
            <w:szCs w:val="28"/>
          </w:rPr>
          <w:t>форму</w:t>
        </w:r>
      </w:hyperlink>
      <w:r w:rsidR="00B229C0" w:rsidRPr="00287C24">
        <w:rPr>
          <w:rFonts w:ascii="Times New Roman" w:hAnsi="Times New Roman" w:cs="Times New Roman"/>
          <w:color w:val="000000" w:themeColor="text1"/>
          <w:sz w:val="28"/>
          <w:szCs w:val="28"/>
        </w:rPr>
        <w:t xml:space="preserve"> акта </w:t>
      </w:r>
      <w:r w:rsidR="003900FF" w:rsidRPr="00287C24">
        <w:rPr>
          <w:rFonts w:ascii="Times New Roman" w:hAnsi="Times New Roman" w:cs="Times New Roman"/>
          <w:color w:val="000000" w:themeColor="text1"/>
          <w:sz w:val="28"/>
          <w:szCs w:val="28"/>
        </w:rPr>
        <w:t xml:space="preserve">о </w:t>
      </w:r>
      <w:r w:rsidR="00B229C0" w:rsidRPr="00287C24">
        <w:rPr>
          <w:rFonts w:ascii="Times New Roman" w:hAnsi="Times New Roman" w:cs="Times New Roman"/>
          <w:color w:val="000000" w:themeColor="text1"/>
          <w:sz w:val="28"/>
          <w:szCs w:val="28"/>
        </w:rPr>
        <w:t>причин</w:t>
      </w:r>
      <w:r w:rsidR="003900FF" w:rsidRPr="00287C24">
        <w:rPr>
          <w:rFonts w:ascii="Times New Roman" w:hAnsi="Times New Roman" w:cs="Times New Roman"/>
          <w:color w:val="000000" w:themeColor="text1"/>
          <w:sz w:val="28"/>
          <w:szCs w:val="28"/>
        </w:rPr>
        <w:t>ах и об обстоятельствах аварии на опасном объекте</w:t>
      </w:r>
      <w:r w:rsidR="00B229C0" w:rsidRPr="00287C24">
        <w:rPr>
          <w:rFonts w:ascii="Times New Roman" w:hAnsi="Times New Roman" w:cs="Times New Roman"/>
          <w:color w:val="000000" w:themeColor="text1"/>
          <w:sz w:val="28"/>
          <w:szCs w:val="28"/>
        </w:rPr>
        <w:t>.</w:t>
      </w:r>
    </w:p>
    <w:p w:rsidR="00B229C0" w:rsidRPr="00287C24" w:rsidRDefault="00B229C0" w:rsidP="00B229C0">
      <w:pPr>
        <w:pStyle w:val="ConsPlusNormal"/>
        <w:rPr>
          <w:rFonts w:ascii="Times New Roman" w:hAnsi="Times New Roman" w:cs="Times New Roman"/>
          <w:color w:val="000000" w:themeColor="text1"/>
          <w:sz w:val="28"/>
          <w:szCs w:val="28"/>
        </w:rPr>
      </w:pPr>
    </w:p>
    <w:p w:rsidR="00D30181" w:rsidRPr="00287C24" w:rsidRDefault="00D30181" w:rsidP="001D3FC6">
      <w:pPr>
        <w:pStyle w:val="ConsNormal"/>
        <w:rPr>
          <w:rFonts w:ascii="Times New Roman" w:hAnsi="Times New Roman" w:cs="Times New Roman"/>
          <w:sz w:val="28"/>
          <w:szCs w:val="28"/>
        </w:rPr>
      </w:pPr>
    </w:p>
    <w:p w:rsidR="00D30181" w:rsidRPr="00287C24" w:rsidRDefault="00D30181" w:rsidP="001D3FC6">
      <w:pPr>
        <w:pStyle w:val="ConsNormal"/>
        <w:rPr>
          <w:rFonts w:ascii="Times New Roman" w:hAnsi="Times New Roman" w:cs="Times New Roman"/>
          <w:sz w:val="28"/>
          <w:szCs w:val="28"/>
        </w:rPr>
      </w:pPr>
    </w:p>
    <w:p w:rsidR="00D30181" w:rsidRPr="00287C24" w:rsidRDefault="00D30181" w:rsidP="001D3FC6">
      <w:pPr>
        <w:pStyle w:val="ConsNormal"/>
        <w:rPr>
          <w:rFonts w:ascii="Times New Roman" w:hAnsi="Times New Roman" w:cs="Times New Roman"/>
          <w:sz w:val="28"/>
          <w:szCs w:val="28"/>
        </w:rPr>
      </w:pPr>
    </w:p>
    <w:p w:rsidR="00D30181" w:rsidRPr="00287C24" w:rsidRDefault="00D30181" w:rsidP="001D3FC6">
      <w:pPr>
        <w:pStyle w:val="ConsNormal"/>
        <w:rPr>
          <w:rFonts w:ascii="Times New Roman" w:hAnsi="Times New Roman" w:cs="Times New Roman"/>
          <w:sz w:val="28"/>
          <w:szCs w:val="28"/>
        </w:rPr>
      </w:pPr>
    </w:p>
    <w:p w:rsidR="00170387" w:rsidRPr="00287C24" w:rsidRDefault="00170387" w:rsidP="00170387">
      <w:pPr>
        <w:ind w:right="-1"/>
        <w:rPr>
          <w:b/>
        </w:rPr>
      </w:pPr>
      <w:r w:rsidRPr="00287C24">
        <w:rPr>
          <w:b/>
        </w:rPr>
        <w:t xml:space="preserve">Председатель Комитета  </w:t>
      </w:r>
      <w:r w:rsidR="003D13E2">
        <w:rPr>
          <w:b/>
        </w:rPr>
        <w:t xml:space="preserve">                                                             </w:t>
      </w:r>
      <w:r w:rsidRPr="00287C24">
        <w:rPr>
          <w:b/>
        </w:rPr>
        <w:t xml:space="preserve"> Т. </w:t>
      </w:r>
      <w:proofErr w:type="spellStart"/>
      <w:r w:rsidRPr="00287C24">
        <w:rPr>
          <w:b/>
        </w:rPr>
        <w:t>Кулухов</w:t>
      </w:r>
      <w:proofErr w:type="spellEnd"/>
    </w:p>
    <w:p w:rsidR="001D3FC6" w:rsidRPr="00287C24" w:rsidRDefault="001D3FC6" w:rsidP="001D3FC6">
      <w:pPr>
        <w:pStyle w:val="ConsNormal"/>
        <w:ind w:firstLine="540"/>
        <w:rPr>
          <w:rFonts w:ascii="Times New Roman" w:hAnsi="Times New Roman" w:cs="Times New Roman"/>
          <w:sz w:val="28"/>
          <w:szCs w:val="28"/>
        </w:rPr>
      </w:pPr>
    </w:p>
    <w:p w:rsidR="00170387" w:rsidRPr="009305E0" w:rsidRDefault="00170387" w:rsidP="001D3FC6">
      <w:pPr>
        <w:pStyle w:val="ConsNormal"/>
        <w:ind w:firstLine="540"/>
        <w:rPr>
          <w:rFonts w:ascii="Times New Roman" w:hAnsi="Times New Roman" w:cs="Times New Roman"/>
          <w:sz w:val="24"/>
          <w:szCs w:val="24"/>
        </w:rPr>
      </w:pPr>
    </w:p>
    <w:p w:rsidR="00170387" w:rsidRPr="009305E0" w:rsidRDefault="00170387" w:rsidP="001D3FC6">
      <w:pPr>
        <w:pStyle w:val="ConsNormal"/>
        <w:ind w:firstLine="540"/>
        <w:rPr>
          <w:rFonts w:ascii="Times New Roman" w:hAnsi="Times New Roman" w:cs="Times New Roman"/>
          <w:sz w:val="24"/>
          <w:szCs w:val="24"/>
        </w:rPr>
      </w:pPr>
    </w:p>
    <w:p w:rsidR="004F2493" w:rsidRPr="00D30181" w:rsidRDefault="004F2493" w:rsidP="005C6137">
      <w:pPr>
        <w:ind w:right="1559"/>
        <w:jc w:val="right"/>
        <w:rPr>
          <w:b/>
          <w:sz w:val="24"/>
          <w:szCs w:val="24"/>
        </w:rPr>
      </w:pPr>
    </w:p>
    <w:p w:rsidR="0071283C" w:rsidRPr="00D30181" w:rsidRDefault="0071283C" w:rsidP="00FD779F">
      <w:pPr>
        <w:pStyle w:val="a8"/>
        <w:jc w:val="both"/>
        <w:rPr>
          <w:rFonts w:ascii="Times New Roman" w:hAnsi="Times New Roman"/>
          <w:sz w:val="24"/>
          <w:szCs w:val="24"/>
        </w:rPr>
      </w:pPr>
    </w:p>
    <w:p w:rsidR="00F87694" w:rsidRPr="00D30181" w:rsidRDefault="00F87694" w:rsidP="00FD779F">
      <w:pPr>
        <w:pStyle w:val="a8"/>
        <w:jc w:val="both"/>
        <w:rPr>
          <w:rFonts w:ascii="Times New Roman" w:hAnsi="Times New Roman"/>
          <w:sz w:val="24"/>
          <w:szCs w:val="24"/>
        </w:rPr>
      </w:pPr>
    </w:p>
    <w:p w:rsidR="00F87694" w:rsidRDefault="00F87694" w:rsidP="00FD779F">
      <w:pPr>
        <w:pStyle w:val="a8"/>
        <w:jc w:val="both"/>
        <w:rPr>
          <w:rFonts w:ascii="Times New Roman" w:hAnsi="Times New Roman"/>
          <w:sz w:val="24"/>
          <w:szCs w:val="24"/>
        </w:rPr>
      </w:pPr>
    </w:p>
    <w:p w:rsidR="00962A84" w:rsidRDefault="00962A84" w:rsidP="00287C24">
      <w:pPr>
        <w:pStyle w:val="ConsPlusNormal"/>
        <w:outlineLvl w:val="0"/>
        <w:rPr>
          <w:rFonts w:ascii="Times New Roman" w:hAnsi="Times New Roman" w:cs="Times New Roman"/>
          <w:sz w:val="24"/>
          <w:szCs w:val="24"/>
        </w:rPr>
      </w:pPr>
    </w:p>
    <w:p w:rsidR="00962A84" w:rsidRPr="00277987" w:rsidRDefault="00962A84" w:rsidP="00962A84">
      <w:pPr>
        <w:pStyle w:val="ConsPlusNormal"/>
        <w:jc w:val="right"/>
        <w:outlineLvl w:val="0"/>
        <w:rPr>
          <w:rFonts w:ascii="Times New Roman" w:hAnsi="Times New Roman" w:cs="Times New Roman"/>
          <w:sz w:val="24"/>
          <w:szCs w:val="24"/>
        </w:rPr>
      </w:pPr>
      <w:r w:rsidRPr="00277987">
        <w:rPr>
          <w:rFonts w:ascii="Times New Roman" w:hAnsi="Times New Roman" w:cs="Times New Roman"/>
          <w:sz w:val="24"/>
          <w:szCs w:val="24"/>
        </w:rPr>
        <w:lastRenderedPageBreak/>
        <w:t>Утвержден</w:t>
      </w:r>
    </w:p>
    <w:p w:rsidR="00962A84" w:rsidRDefault="00962A84" w:rsidP="00962A84">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 xml:space="preserve"> Приказом Комитета </w:t>
      </w:r>
    </w:p>
    <w:p w:rsidR="00962A84" w:rsidRDefault="00962A84" w:rsidP="00962A84">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 xml:space="preserve">экологического, технологического </w:t>
      </w:r>
    </w:p>
    <w:p w:rsidR="00962A84" w:rsidRDefault="00962A84" w:rsidP="00962A84">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 xml:space="preserve">и строительного надзора </w:t>
      </w:r>
    </w:p>
    <w:p w:rsidR="00962A84" w:rsidRDefault="00962A84" w:rsidP="00962A84">
      <w:pPr>
        <w:pStyle w:val="ConsPlusNormal"/>
        <w:jc w:val="right"/>
        <w:outlineLvl w:val="0"/>
        <w:rPr>
          <w:rFonts w:ascii="Times New Roman" w:hAnsi="Times New Roman" w:cs="Times New Roman"/>
          <w:sz w:val="24"/>
          <w:szCs w:val="24"/>
        </w:rPr>
      </w:pPr>
      <w:r>
        <w:rPr>
          <w:rFonts w:ascii="Times New Roman" w:hAnsi="Times New Roman" w:cs="Times New Roman"/>
          <w:sz w:val="24"/>
          <w:szCs w:val="24"/>
        </w:rPr>
        <w:t>Республики Южная Осетия</w:t>
      </w:r>
    </w:p>
    <w:p w:rsidR="00962A84" w:rsidRDefault="003D13E2" w:rsidP="00962A84">
      <w:pPr>
        <w:pStyle w:val="ConsPlusNormal"/>
        <w:jc w:val="right"/>
        <w:rPr>
          <w:rFonts w:ascii="Times New Roman" w:hAnsi="Times New Roman" w:cs="Times New Roman"/>
          <w:sz w:val="24"/>
          <w:szCs w:val="24"/>
        </w:rPr>
      </w:pPr>
      <w:r>
        <w:rPr>
          <w:rFonts w:ascii="Times New Roman" w:hAnsi="Times New Roman" w:cs="Times New Roman"/>
          <w:sz w:val="24"/>
          <w:szCs w:val="24"/>
        </w:rPr>
        <w:t>о</w:t>
      </w:r>
      <w:r w:rsidR="00962A84">
        <w:rPr>
          <w:rFonts w:ascii="Times New Roman" w:hAnsi="Times New Roman" w:cs="Times New Roman"/>
          <w:sz w:val="24"/>
          <w:szCs w:val="24"/>
        </w:rPr>
        <w:t>т</w:t>
      </w:r>
      <w:r w:rsidR="006A7C8F">
        <w:rPr>
          <w:rFonts w:ascii="Times New Roman" w:hAnsi="Times New Roman" w:cs="Times New Roman"/>
          <w:sz w:val="24"/>
          <w:szCs w:val="24"/>
        </w:rPr>
        <w:t xml:space="preserve"> «17» марта 2023 г. N 6</w:t>
      </w:r>
    </w:p>
    <w:p w:rsidR="00962A84" w:rsidRDefault="00962A84" w:rsidP="00962A84">
      <w:pPr>
        <w:pStyle w:val="ConsPlusNormal"/>
        <w:jc w:val="center"/>
        <w:rPr>
          <w:rFonts w:ascii="Times New Roman" w:hAnsi="Times New Roman" w:cs="Times New Roman"/>
          <w:color w:val="000000" w:themeColor="text1"/>
          <w:sz w:val="24"/>
          <w:szCs w:val="24"/>
        </w:rPr>
      </w:pPr>
    </w:p>
    <w:p w:rsidR="00800CF1" w:rsidRDefault="00800CF1" w:rsidP="00962A84">
      <w:pPr>
        <w:pStyle w:val="ConsPlusTitle"/>
        <w:jc w:val="center"/>
        <w:rPr>
          <w:rFonts w:ascii="Times New Roman" w:hAnsi="Times New Roman" w:cs="Times New Roman"/>
          <w:color w:val="000000" w:themeColor="text1"/>
          <w:sz w:val="24"/>
          <w:szCs w:val="24"/>
        </w:rPr>
      </w:pPr>
      <w:bookmarkStart w:id="1" w:name="P36"/>
      <w:bookmarkEnd w:id="1"/>
    </w:p>
    <w:p w:rsidR="00962A84" w:rsidRDefault="00962A84" w:rsidP="00962A84">
      <w:pPr>
        <w:pStyle w:val="ConsPlusTitle"/>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ПРАВИЛА</w:t>
      </w:r>
    </w:p>
    <w:p w:rsidR="00962A84" w:rsidRDefault="00962A84" w:rsidP="00962A84">
      <w:pPr>
        <w:pStyle w:val="ConsPlusTitle"/>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ПРОВЕДЕНИЯ ТЕХНИЧЕСКОГО РАССЛЕДОВАНИЯ ПРИЧИН АВАРИЙ</w:t>
      </w:r>
    </w:p>
    <w:p w:rsidR="00962A84" w:rsidRDefault="00962A84" w:rsidP="00962A84">
      <w:pPr>
        <w:pStyle w:val="ConsPlusTitle"/>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 ОПАСНЫХ ОБЪЕКТАХ - ЛИФТАХ, ПОДЪЕМНЫХ ПЛАТФОРМАХ</w:t>
      </w:r>
    </w:p>
    <w:p w:rsidR="00962A84" w:rsidRDefault="00962A84" w:rsidP="00962A84">
      <w:pPr>
        <w:pStyle w:val="ConsPlusTitle"/>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ИНВАЛИДОВ В РЕСПУБЛИКЕ ЮЖНАЯ ОСЕТИЯ</w:t>
      </w:r>
    </w:p>
    <w:p w:rsidR="00962A84" w:rsidRDefault="00962A84" w:rsidP="00962A84">
      <w:pPr>
        <w:pStyle w:val="ConsPlusNormal"/>
        <w:spacing w:after="1"/>
        <w:rPr>
          <w:rFonts w:ascii="Times New Roman" w:hAnsi="Times New Roman" w:cs="Times New Roman"/>
          <w:color w:val="000000" w:themeColor="text1"/>
          <w:sz w:val="24"/>
          <w:szCs w:val="24"/>
        </w:rPr>
      </w:pPr>
    </w:p>
    <w:p w:rsidR="00962A84" w:rsidRPr="00287C24" w:rsidRDefault="00962A84" w:rsidP="00962A84">
      <w:pPr>
        <w:pStyle w:val="ConsPlusNormal"/>
        <w:jc w:val="center"/>
        <w:rPr>
          <w:rFonts w:ascii="Times New Roman" w:hAnsi="Times New Roman" w:cs="Times New Roman"/>
          <w:color w:val="000000" w:themeColor="text1"/>
          <w:sz w:val="28"/>
          <w:szCs w:val="28"/>
        </w:rPr>
      </w:pPr>
    </w:p>
    <w:p w:rsidR="00962A84" w:rsidRPr="00287C24" w:rsidRDefault="00962A84" w:rsidP="00962A84">
      <w:pPr>
        <w:pStyle w:val="ConsPlusNormal"/>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1. Настоящие Правила устанавливают порядок проведения технического расследования причин аварий, в том числе установление факта аварии и оформление акта о причинах и об обстоятельствах аварии на опасных объектах - лифтах, подъемных платформах для инвалидов.</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 xml:space="preserve">2. </w:t>
      </w:r>
      <w:r w:rsidR="00962A84" w:rsidRPr="00287C24">
        <w:rPr>
          <w:rFonts w:ascii="Times New Roman" w:hAnsi="Times New Roman" w:cs="Times New Roman"/>
          <w:color w:val="000000" w:themeColor="text1"/>
          <w:sz w:val="28"/>
          <w:szCs w:val="28"/>
        </w:rPr>
        <w:t xml:space="preserve">Под аварией понимается повреждение или разрушение сооружений, технических устройств, применяемых на опасном объекте, включая технические устройства, расположенные на </w:t>
      </w:r>
      <w:r w:rsidR="00962A84" w:rsidRPr="00277987">
        <w:rPr>
          <w:rFonts w:ascii="Times New Roman" w:hAnsi="Times New Roman" w:cs="Times New Roman"/>
          <w:color w:val="000000" w:themeColor="text1"/>
          <w:sz w:val="28"/>
          <w:szCs w:val="28"/>
        </w:rPr>
        <w:t>посадочных, этажных площадках и во вспомогательных помещениях (шахтах, приямках, машинных и блочных помещениях)</w:t>
      </w:r>
      <w:r w:rsidR="00962A84" w:rsidRPr="00287C24">
        <w:rPr>
          <w:rFonts w:ascii="Times New Roman" w:hAnsi="Times New Roman" w:cs="Times New Roman"/>
          <w:color w:val="000000" w:themeColor="text1"/>
          <w:sz w:val="28"/>
          <w:szCs w:val="28"/>
        </w:rPr>
        <w:t>, отказ или повреждение технических устройств и отклонение от режима технологического процесса, которые возникли при эксплуатации опасного объекта и повлекли причинение вреда потерпевшим.</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 xml:space="preserve">3. </w:t>
      </w:r>
      <w:r w:rsidR="00962A84" w:rsidRPr="00287C24">
        <w:rPr>
          <w:rFonts w:ascii="Times New Roman" w:hAnsi="Times New Roman" w:cs="Times New Roman"/>
          <w:color w:val="000000" w:themeColor="text1"/>
          <w:sz w:val="28"/>
          <w:szCs w:val="28"/>
        </w:rPr>
        <w:t>Факт аварии устанавливается в ходе проведения технического расследования причин аварии на опасном объекте, результаты которого оформляются актом о причинах и об обстоятельствах аварии на опасном объекте.</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 xml:space="preserve">4. </w:t>
      </w:r>
      <w:r w:rsidR="00962A84" w:rsidRPr="00287C24">
        <w:rPr>
          <w:rFonts w:ascii="Times New Roman" w:hAnsi="Times New Roman" w:cs="Times New Roman"/>
          <w:color w:val="000000" w:themeColor="text1"/>
          <w:sz w:val="28"/>
          <w:szCs w:val="28"/>
        </w:rPr>
        <w:t>Техническое расследование причин аварии на опасном объекте включает в себя установление и документальное фиксирование причин и обстоятельств аварии, определение наличия потерпевших, а также причиненного им вреда в результате аварии, установление лиц, ответственных за причинение потерпевшим вреда и разработка мероприятий по предупреждению возникновения аварий.</w:t>
      </w:r>
    </w:p>
    <w:p w:rsidR="00962A84" w:rsidRPr="00287C24" w:rsidRDefault="00962A84"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К материалам технического расследования причин аварии на опасном объекте относятся акт о причинах и об обстоятельствах аварии на опасном объекте и прилагаемые к нему документы об обстоятельствах и причинах аварии на опасном объекте, оформленные по результатам проведенного технического расследования причин аварии.</w:t>
      </w:r>
    </w:p>
    <w:p w:rsidR="00962A84" w:rsidRPr="00287C24" w:rsidRDefault="00962A84"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 xml:space="preserve">Дополнительное техническое расследование причин аварии на опасном объекте включает расследование причин и обстоятельств аварии на опасном объекте, проводимое при возникновении вновь открывшихся обстоятельств, поступлении жалобы, заявления или иного обращения о несогласии с </w:t>
      </w:r>
      <w:r w:rsidRPr="00287C24">
        <w:rPr>
          <w:rFonts w:ascii="Times New Roman" w:hAnsi="Times New Roman" w:cs="Times New Roman"/>
          <w:color w:val="000000" w:themeColor="text1"/>
          <w:sz w:val="28"/>
          <w:szCs w:val="28"/>
        </w:rPr>
        <w:lastRenderedPageBreak/>
        <w:t>выводами комиссии, а также при поступлении информации, свидетельствующей о нарушении установленного порядка технического расследования причин аварии на опасном объекте.</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5</w:t>
      </w:r>
      <w:r w:rsidR="00962A84" w:rsidRPr="00287C24">
        <w:rPr>
          <w:rFonts w:ascii="Times New Roman" w:hAnsi="Times New Roman" w:cs="Times New Roman"/>
          <w:color w:val="000000" w:themeColor="text1"/>
          <w:sz w:val="28"/>
          <w:szCs w:val="28"/>
        </w:rPr>
        <w:t>. Расследование и учет несчастных случаев, происшедших на опасном объекте с работниками и другими лицами, участвующими в производственной деятельности работодателя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осуществляется в соответствии с</w:t>
      </w:r>
      <w:r w:rsidRPr="00287C24">
        <w:rPr>
          <w:rFonts w:ascii="Times New Roman" w:hAnsi="Times New Roman" w:cs="Times New Roman"/>
          <w:color w:val="000000" w:themeColor="text1"/>
          <w:sz w:val="28"/>
          <w:szCs w:val="28"/>
        </w:rPr>
        <w:t xml:space="preserve"> действующим в Республике</w:t>
      </w:r>
      <w:r w:rsidR="00962A84" w:rsidRPr="00287C24">
        <w:rPr>
          <w:rFonts w:ascii="Times New Roman" w:hAnsi="Times New Roman" w:cs="Times New Roman"/>
          <w:color w:val="000000" w:themeColor="text1"/>
          <w:sz w:val="28"/>
          <w:szCs w:val="28"/>
        </w:rPr>
        <w:t xml:space="preserve"> Южной Осетии</w:t>
      </w:r>
      <w:r w:rsidR="006A7C8F">
        <w:rPr>
          <w:rFonts w:ascii="Times New Roman" w:hAnsi="Times New Roman" w:cs="Times New Roman"/>
          <w:color w:val="000000" w:themeColor="text1"/>
          <w:sz w:val="28"/>
          <w:szCs w:val="28"/>
        </w:rPr>
        <w:t xml:space="preserve"> </w:t>
      </w:r>
      <w:r w:rsidR="00237F70">
        <w:rPr>
          <w:rFonts w:ascii="Times New Roman" w:hAnsi="Times New Roman" w:cs="Times New Roman"/>
          <w:color w:val="000000" w:themeColor="text1"/>
          <w:sz w:val="28"/>
          <w:szCs w:val="28"/>
        </w:rPr>
        <w:t xml:space="preserve"> </w:t>
      </w:r>
      <w:r w:rsidRPr="00287C24">
        <w:rPr>
          <w:rFonts w:ascii="Times New Roman" w:hAnsi="Times New Roman" w:cs="Times New Roman"/>
          <w:color w:val="000000" w:themeColor="text1"/>
          <w:sz w:val="28"/>
          <w:szCs w:val="28"/>
        </w:rPr>
        <w:t>законодательством</w:t>
      </w:r>
      <w:r w:rsidR="00962A84" w:rsidRPr="00287C24">
        <w:rPr>
          <w:rFonts w:ascii="Times New Roman" w:hAnsi="Times New Roman" w:cs="Times New Roman"/>
          <w:color w:val="000000" w:themeColor="text1"/>
          <w:sz w:val="28"/>
          <w:szCs w:val="28"/>
        </w:rPr>
        <w:t>.</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6</w:t>
      </w:r>
      <w:r w:rsidR="00962A84" w:rsidRPr="00287C24">
        <w:rPr>
          <w:rFonts w:ascii="Times New Roman" w:hAnsi="Times New Roman" w:cs="Times New Roman"/>
          <w:color w:val="000000" w:themeColor="text1"/>
          <w:sz w:val="28"/>
          <w:szCs w:val="28"/>
        </w:rPr>
        <w:t xml:space="preserve">. В случае возникновения аварии владелец опасного объекта в течение 24 часов направляет в Комитет экологического, технологического и строительного надзора Республики Южная Осетия (далее – Комитет) извещение об аварии на опасном объекте в соответствии с </w:t>
      </w:r>
      <w:hyperlink r:id="rId11" w:history="1">
        <w:r w:rsidR="00962A84" w:rsidRPr="00287C24">
          <w:rPr>
            <w:rStyle w:val="ae"/>
            <w:rFonts w:ascii="Times New Roman" w:hAnsi="Times New Roman" w:cs="Times New Roman"/>
            <w:color w:val="000000" w:themeColor="text1"/>
            <w:sz w:val="28"/>
            <w:szCs w:val="28"/>
            <w:u w:val="none"/>
          </w:rPr>
          <w:t>формой</w:t>
        </w:r>
      </w:hyperlink>
      <w:r w:rsidR="00962A84" w:rsidRPr="00287C24">
        <w:rPr>
          <w:rFonts w:ascii="Times New Roman" w:hAnsi="Times New Roman" w:cs="Times New Roman"/>
          <w:color w:val="000000" w:themeColor="text1"/>
          <w:sz w:val="28"/>
          <w:szCs w:val="28"/>
        </w:rPr>
        <w:t>, утвержденной Комитетом.</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7</w:t>
      </w:r>
      <w:r w:rsidR="00962A84" w:rsidRPr="00287C24">
        <w:rPr>
          <w:rFonts w:ascii="Times New Roman" w:hAnsi="Times New Roman" w:cs="Times New Roman"/>
          <w:color w:val="000000" w:themeColor="text1"/>
          <w:sz w:val="28"/>
          <w:szCs w:val="28"/>
        </w:rPr>
        <w:t>. При возникновении аварии на опасном объекте владелец опасного объекта принимает меры по сохранению обстановки на месте аварии, за исключением случаев, когда необходимо принять неотложные меры по ликвидации аварии на опасном объекте и (или) сохранению жизни и здоровья людей.</w:t>
      </w:r>
    </w:p>
    <w:p w:rsidR="00962A84" w:rsidRPr="00287C24" w:rsidRDefault="00962A84"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При наличии на опасном объекте систем видеонаблюдения владелец опасного объекта принимает меры по сохранению имеющихся фото- и видеоматериалов и передает их председателю комиссии по техническому расследованию причин аварии на опасном объекте для приобщения к материалам расследования.</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8</w:t>
      </w:r>
      <w:r w:rsidR="00962A84" w:rsidRPr="00287C24">
        <w:rPr>
          <w:rFonts w:ascii="Times New Roman" w:hAnsi="Times New Roman" w:cs="Times New Roman"/>
          <w:color w:val="000000" w:themeColor="text1"/>
          <w:sz w:val="28"/>
          <w:szCs w:val="28"/>
        </w:rPr>
        <w:t xml:space="preserve">. При невозможности сохранения обстановки на месте аварии владелец опасного объекта до начала проведения работ по ликвидации аварии на опасном объекте и устранению ее последствий в обязательном порядке обеспечивает фото- и (или) </w:t>
      </w:r>
      <w:proofErr w:type="spellStart"/>
      <w:r w:rsidR="00962A84" w:rsidRPr="00287C24">
        <w:rPr>
          <w:rFonts w:ascii="Times New Roman" w:hAnsi="Times New Roman" w:cs="Times New Roman"/>
          <w:color w:val="000000" w:themeColor="text1"/>
          <w:sz w:val="28"/>
          <w:szCs w:val="28"/>
        </w:rPr>
        <w:t>видеофиксацию</w:t>
      </w:r>
      <w:proofErr w:type="spellEnd"/>
      <w:r w:rsidR="00962A84" w:rsidRPr="00287C24">
        <w:rPr>
          <w:rFonts w:ascii="Times New Roman" w:hAnsi="Times New Roman" w:cs="Times New Roman"/>
          <w:color w:val="000000" w:themeColor="text1"/>
          <w:sz w:val="28"/>
          <w:szCs w:val="28"/>
        </w:rPr>
        <w:t xml:space="preserve"> места аварии для дальнейшей передачи материалов фото- и (или) </w:t>
      </w:r>
      <w:proofErr w:type="spellStart"/>
      <w:r w:rsidR="00962A84" w:rsidRPr="00287C24">
        <w:rPr>
          <w:rFonts w:ascii="Times New Roman" w:hAnsi="Times New Roman" w:cs="Times New Roman"/>
          <w:color w:val="000000" w:themeColor="text1"/>
          <w:sz w:val="28"/>
          <w:szCs w:val="28"/>
        </w:rPr>
        <w:t>видеофиксации</w:t>
      </w:r>
      <w:proofErr w:type="spellEnd"/>
      <w:r w:rsidR="00962A84" w:rsidRPr="00287C24">
        <w:rPr>
          <w:rFonts w:ascii="Times New Roman" w:hAnsi="Times New Roman" w:cs="Times New Roman"/>
          <w:color w:val="000000" w:themeColor="text1"/>
          <w:sz w:val="28"/>
          <w:szCs w:val="28"/>
        </w:rPr>
        <w:t xml:space="preserve"> комиссии по техническому расследованию причин аварии на опасном объекте.</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9</w:t>
      </w:r>
      <w:r w:rsidR="00962A84" w:rsidRPr="00287C24">
        <w:rPr>
          <w:rFonts w:ascii="Times New Roman" w:hAnsi="Times New Roman" w:cs="Times New Roman"/>
          <w:color w:val="000000" w:themeColor="text1"/>
          <w:sz w:val="28"/>
          <w:szCs w:val="28"/>
        </w:rPr>
        <w:t>. По каждому факту возникновения аварии на опасном объекте осуществляется техническое расследование причин аварии на опасном объекте.</w:t>
      </w:r>
    </w:p>
    <w:p w:rsidR="00962A84" w:rsidRPr="00287C24" w:rsidRDefault="00AE1EFA" w:rsidP="00962A84">
      <w:pPr>
        <w:pStyle w:val="ConsPlusNormal"/>
        <w:spacing w:before="200"/>
        <w:ind w:firstLine="540"/>
        <w:jc w:val="both"/>
        <w:rPr>
          <w:rFonts w:ascii="Times New Roman" w:hAnsi="Times New Roman" w:cs="Times New Roman"/>
          <w:color w:val="000000" w:themeColor="text1"/>
          <w:sz w:val="28"/>
          <w:szCs w:val="28"/>
        </w:rPr>
      </w:pPr>
      <w:bookmarkStart w:id="2" w:name="P63"/>
      <w:bookmarkEnd w:id="2"/>
      <w:r w:rsidRPr="00287C24">
        <w:rPr>
          <w:rFonts w:ascii="Times New Roman" w:hAnsi="Times New Roman" w:cs="Times New Roman"/>
          <w:color w:val="000000" w:themeColor="text1"/>
          <w:sz w:val="28"/>
          <w:szCs w:val="28"/>
        </w:rPr>
        <w:t>10</w:t>
      </w:r>
      <w:r w:rsidR="00962A84" w:rsidRPr="00287C24">
        <w:rPr>
          <w:rFonts w:ascii="Times New Roman" w:hAnsi="Times New Roman" w:cs="Times New Roman"/>
          <w:color w:val="000000" w:themeColor="text1"/>
          <w:sz w:val="28"/>
          <w:szCs w:val="28"/>
        </w:rPr>
        <w:t xml:space="preserve">. В случае аварии на опасном объекте с причинением вреда жизни, здоровью потерпевших Комитет в течение 24 часов после получения извещения об аварии на опасном объекте от владельца опасного объекта издает приказ о проведении технического расследования причин аварии на </w:t>
      </w:r>
      <w:r w:rsidR="00962A84" w:rsidRPr="00287C24">
        <w:rPr>
          <w:rFonts w:ascii="Times New Roman" w:hAnsi="Times New Roman" w:cs="Times New Roman"/>
          <w:color w:val="000000" w:themeColor="text1"/>
          <w:sz w:val="28"/>
          <w:szCs w:val="28"/>
        </w:rPr>
        <w:lastRenderedPageBreak/>
        <w:t>опасном объекте и создании комиссии по техническому расследованию причин аварии на опасном объекте, определяет состав указанной комиссии.</w:t>
      </w:r>
    </w:p>
    <w:p w:rsidR="00962A84" w:rsidRPr="00287C24" w:rsidRDefault="00757177"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11</w:t>
      </w:r>
      <w:r w:rsidR="00962A84" w:rsidRPr="00287C24">
        <w:rPr>
          <w:rFonts w:ascii="Times New Roman" w:hAnsi="Times New Roman" w:cs="Times New Roman"/>
          <w:color w:val="000000" w:themeColor="text1"/>
          <w:sz w:val="28"/>
          <w:szCs w:val="28"/>
        </w:rPr>
        <w:t xml:space="preserve">. В состав комиссии, предусмотренной </w:t>
      </w:r>
      <w:r w:rsidR="00962A84" w:rsidRPr="00287C24">
        <w:rPr>
          <w:rStyle w:val="ae"/>
          <w:rFonts w:ascii="Times New Roman" w:hAnsi="Times New Roman" w:cs="Times New Roman"/>
          <w:color w:val="000000" w:themeColor="text1"/>
          <w:sz w:val="28"/>
          <w:szCs w:val="28"/>
          <w:u w:val="none"/>
        </w:rPr>
        <w:t xml:space="preserve">пунктом </w:t>
      </w:r>
      <w:r w:rsidR="00AE1EFA" w:rsidRPr="00287C24">
        <w:rPr>
          <w:rFonts w:ascii="Times New Roman" w:hAnsi="Times New Roman" w:cs="Times New Roman"/>
          <w:color w:val="000000" w:themeColor="text1"/>
          <w:sz w:val="28"/>
          <w:szCs w:val="28"/>
        </w:rPr>
        <w:t>10</w:t>
      </w:r>
      <w:r w:rsidR="00962A84" w:rsidRPr="00287C24">
        <w:rPr>
          <w:rFonts w:ascii="Times New Roman" w:hAnsi="Times New Roman" w:cs="Times New Roman"/>
          <w:color w:val="000000" w:themeColor="text1"/>
          <w:sz w:val="28"/>
          <w:szCs w:val="28"/>
        </w:rPr>
        <w:t xml:space="preserve"> настоящих Правил, включаются представители:</w:t>
      </w:r>
    </w:p>
    <w:p w:rsidR="00CF0D14" w:rsidRPr="00CF0D14" w:rsidRDefault="00962A84" w:rsidP="00CF0D14">
      <w:pPr>
        <w:pStyle w:val="ConsPlusNormal"/>
        <w:spacing w:before="120" w:after="12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Комитета;</w:t>
      </w:r>
    </w:p>
    <w:p w:rsidR="00CF0D14" w:rsidRDefault="00CF0D14" w:rsidP="00CF0D14">
      <w:pPr>
        <w:autoSpaceDE w:val="0"/>
        <w:autoSpaceDN w:val="0"/>
        <w:adjustRightInd w:val="0"/>
        <w:ind w:firstLine="540"/>
        <w:jc w:val="both"/>
      </w:pPr>
      <w:r>
        <w:t>местного органа государственной власти, на территории которого распол</w:t>
      </w:r>
      <w:r>
        <w:t>агается опасный</w:t>
      </w:r>
      <w:r>
        <w:t xml:space="preserve"> объект</w:t>
      </w:r>
      <w:r>
        <w:t>;</w:t>
      </w:r>
    </w:p>
    <w:p w:rsidR="00962A84" w:rsidRPr="00287C24" w:rsidRDefault="00962A84" w:rsidP="00CF0D14">
      <w:pPr>
        <w:pStyle w:val="ConsPlusNormal"/>
        <w:spacing w:before="12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владельца опасного объекта;</w:t>
      </w:r>
    </w:p>
    <w:p w:rsidR="00962A84" w:rsidRPr="00287C24" w:rsidRDefault="00962A84"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организации, осуществляющей техническое обслуживание опасного объекта.</w:t>
      </w:r>
    </w:p>
    <w:p w:rsidR="00962A84" w:rsidRPr="00287C24" w:rsidRDefault="00757177"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П</w:t>
      </w:r>
      <w:r w:rsidR="00962A84" w:rsidRPr="00287C24">
        <w:rPr>
          <w:rFonts w:ascii="Times New Roman" w:hAnsi="Times New Roman" w:cs="Times New Roman"/>
          <w:color w:val="000000" w:themeColor="text1"/>
          <w:sz w:val="28"/>
          <w:szCs w:val="28"/>
        </w:rPr>
        <w:t>редседателем указанной комиссии назначается должностное лицо Комитета.</w:t>
      </w:r>
    </w:p>
    <w:p w:rsidR="00962A84" w:rsidRPr="00287C24" w:rsidRDefault="00757177" w:rsidP="00757177">
      <w:pPr>
        <w:pStyle w:val="ConsPlusNormal"/>
        <w:spacing w:before="200"/>
        <w:ind w:firstLine="540"/>
        <w:jc w:val="both"/>
        <w:rPr>
          <w:rFonts w:ascii="Times New Roman" w:hAnsi="Times New Roman" w:cs="Times New Roman"/>
          <w:color w:val="000000" w:themeColor="text1"/>
          <w:sz w:val="28"/>
          <w:szCs w:val="28"/>
        </w:rPr>
      </w:pPr>
      <w:bookmarkStart w:id="3" w:name="P72"/>
      <w:bookmarkEnd w:id="3"/>
      <w:r w:rsidRPr="00287C24">
        <w:rPr>
          <w:rFonts w:ascii="Times New Roman" w:hAnsi="Times New Roman" w:cs="Times New Roman"/>
          <w:color w:val="000000" w:themeColor="text1"/>
          <w:sz w:val="28"/>
          <w:szCs w:val="28"/>
        </w:rPr>
        <w:t>12</w:t>
      </w:r>
      <w:r w:rsidR="00962A84" w:rsidRPr="00287C24">
        <w:rPr>
          <w:rFonts w:ascii="Times New Roman" w:hAnsi="Times New Roman" w:cs="Times New Roman"/>
          <w:color w:val="000000" w:themeColor="text1"/>
          <w:sz w:val="28"/>
          <w:szCs w:val="28"/>
        </w:rPr>
        <w:t>. В случае аварии на опасном объекте с причинением вреда только имуществу потерпевших техническое расследование причин аварии на опасном объекте производится владельцем опасного объекта. Владелец опасного объекта в течение 24 часов принимает решение о проведении технического расследования причин аварии на опасном объекте и создании комиссии по техническому расследованию причин аварии на опасном объекте и определяет состав указанной комиссии.</w:t>
      </w:r>
    </w:p>
    <w:p w:rsidR="00CF0D14" w:rsidRPr="004335ED" w:rsidRDefault="00757177" w:rsidP="00CF0D14">
      <w:pPr>
        <w:pStyle w:val="ConsPlusNormal"/>
        <w:spacing w:before="120" w:after="120"/>
        <w:ind w:firstLine="540"/>
        <w:jc w:val="both"/>
        <w:rPr>
          <w:rFonts w:ascii="Times New Roman" w:hAnsi="Times New Roman" w:cs="Times New Roman"/>
          <w:color w:val="000000" w:themeColor="text1"/>
          <w:sz w:val="28"/>
          <w:szCs w:val="28"/>
        </w:rPr>
      </w:pPr>
      <w:r w:rsidRPr="004335ED">
        <w:rPr>
          <w:rFonts w:ascii="Times New Roman" w:hAnsi="Times New Roman" w:cs="Times New Roman"/>
          <w:color w:val="000000" w:themeColor="text1"/>
          <w:sz w:val="28"/>
          <w:szCs w:val="28"/>
        </w:rPr>
        <w:t>13</w:t>
      </w:r>
      <w:r w:rsidR="00962A84" w:rsidRPr="004335ED">
        <w:rPr>
          <w:rFonts w:ascii="Times New Roman" w:hAnsi="Times New Roman" w:cs="Times New Roman"/>
          <w:color w:val="000000" w:themeColor="text1"/>
          <w:sz w:val="28"/>
          <w:szCs w:val="28"/>
        </w:rPr>
        <w:t xml:space="preserve">. В состав комиссии, предусмотренной </w:t>
      </w:r>
      <w:r w:rsidR="00962A84" w:rsidRPr="004335ED">
        <w:rPr>
          <w:rStyle w:val="ae"/>
          <w:rFonts w:ascii="Times New Roman" w:hAnsi="Times New Roman" w:cs="Times New Roman"/>
          <w:color w:val="000000" w:themeColor="text1"/>
          <w:sz w:val="28"/>
          <w:szCs w:val="28"/>
          <w:u w:val="none"/>
        </w:rPr>
        <w:t xml:space="preserve">пунктом </w:t>
      </w:r>
      <w:r w:rsidRPr="004335ED">
        <w:rPr>
          <w:rStyle w:val="ae"/>
          <w:rFonts w:ascii="Times New Roman" w:hAnsi="Times New Roman" w:cs="Times New Roman"/>
          <w:color w:val="000000" w:themeColor="text1"/>
          <w:sz w:val="28"/>
          <w:szCs w:val="28"/>
          <w:u w:val="none"/>
        </w:rPr>
        <w:t>12</w:t>
      </w:r>
      <w:r w:rsidR="00962A84" w:rsidRPr="004335ED">
        <w:rPr>
          <w:rFonts w:ascii="Times New Roman" w:hAnsi="Times New Roman" w:cs="Times New Roman"/>
          <w:color w:val="000000" w:themeColor="text1"/>
          <w:sz w:val="28"/>
          <w:szCs w:val="28"/>
        </w:rPr>
        <w:t xml:space="preserve"> настоящих Правил, включаются представители:</w:t>
      </w:r>
    </w:p>
    <w:p w:rsidR="00CF0D14" w:rsidRPr="00CF0D14" w:rsidRDefault="00CF0D14" w:rsidP="00CF0D14">
      <w:pPr>
        <w:autoSpaceDE w:val="0"/>
        <w:autoSpaceDN w:val="0"/>
        <w:adjustRightInd w:val="0"/>
        <w:ind w:firstLine="540"/>
        <w:jc w:val="both"/>
      </w:pPr>
      <w:r>
        <w:t>местного органа государственной власти, на территории которого располагается опасный объект;</w:t>
      </w:r>
    </w:p>
    <w:p w:rsidR="00277987" w:rsidRPr="004335ED" w:rsidRDefault="00962A84" w:rsidP="00962A84">
      <w:pPr>
        <w:pStyle w:val="ConsPlusNormal"/>
        <w:spacing w:before="200"/>
        <w:ind w:firstLine="540"/>
        <w:jc w:val="both"/>
        <w:rPr>
          <w:rFonts w:ascii="Times New Roman" w:hAnsi="Times New Roman" w:cs="Times New Roman"/>
          <w:color w:val="000000" w:themeColor="text1"/>
          <w:sz w:val="28"/>
          <w:szCs w:val="28"/>
        </w:rPr>
      </w:pPr>
      <w:r w:rsidRPr="004335ED">
        <w:rPr>
          <w:rFonts w:ascii="Times New Roman" w:hAnsi="Times New Roman" w:cs="Times New Roman"/>
          <w:color w:val="000000" w:themeColor="text1"/>
          <w:sz w:val="28"/>
          <w:szCs w:val="28"/>
        </w:rPr>
        <w:t>владельца опасного объекта;</w:t>
      </w:r>
    </w:p>
    <w:p w:rsidR="004335ED" w:rsidRPr="004335ED" w:rsidRDefault="004335ED" w:rsidP="00962A84">
      <w:pPr>
        <w:pStyle w:val="ConsPlusNormal"/>
        <w:spacing w:before="200"/>
        <w:ind w:firstLine="540"/>
        <w:jc w:val="both"/>
        <w:rPr>
          <w:rFonts w:ascii="Times New Roman" w:hAnsi="Times New Roman" w:cs="Times New Roman"/>
          <w:color w:val="000000" w:themeColor="text1"/>
          <w:sz w:val="28"/>
          <w:szCs w:val="28"/>
        </w:rPr>
      </w:pPr>
      <w:r w:rsidRPr="004335ED">
        <w:rPr>
          <w:rFonts w:ascii="Times New Roman" w:hAnsi="Times New Roman" w:cs="Times New Roman"/>
          <w:color w:val="000000" w:themeColor="text1"/>
          <w:sz w:val="28"/>
          <w:szCs w:val="28"/>
        </w:rPr>
        <w:t xml:space="preserve">Комитета. </w:t>
      </w:r>
    </w:p>
    <w:p w:rsidR="00962A84" w:rsidRPr="00287C24" w:rsidRDefault="00962A84"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Председателем указанной комиссии назначается представитель владельца опасного объекта.</w:t>
      </w:r>
    </w:p>
    <w:p w:rsidR="00962A84" w:rsidRPr="00A93B11"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A93B11">
        <w:rPr>
          <w:rFonts w:ascii="Times New Roman" w:hAnsi="Times New Roman" w:cs="Times New Roman"/>
          <w:color w:val="000000" w:themeColor="text1"/>
          <w:sz w:val="28"/>
          <w:szCs w:val="28"/>
        </w:rPr>
        <w:t>14</w:t>
      </w:r>
      <w:r w:rsidR="00962A84" w:rsidRPr="00A93B11">
        <w:rPr>
          <w:rFonts w:ascii="Times New Roman" w:hAnsi="Times New Roman" w:cs="Times New Roman"/>
          <w:color w:val="000000" w:themeColor="text1"/>
          <w:sz w:val="28"/>
          <w:szCs w:val="28"/>
        </w:rPr>
        <w:t xml:space="preserve">. На основании решений комиссий, предусмотренных </w:t>
      </w:r>
      <w:r w:rsidR="00962A84" w:rsidRPr="00A93B11">
        <w:rPr>
          <w:rStyle w:val="ae"/>
          <w:rFonts w:ascii="Times New Roman" w:hAnsi="Times New Roman" w:cs="Times New Roman"/>
          <w:color w:val="000000" w:themeColor="text1"/>
          <w:sz w:val="28"/>
          <w:szCs w:val="28"/>
          <w:u w:val="none"/>
        </w:rPr>
        <w:t xml:space="preserve">пунктами </w:t>
      </w:r>
      <w:r w:rsidR="00C26ABA" w:rsidRPr="00A93B11">
        <w:rPr>
          <w:rFonts w:ascii="Times New Roman" w:hAnsi="Times New Roman" w:cs="Times New Roman"/>
          <w:color w:val="000000" w:themeColor="text1"/>
          <w:sz w:val="28"/>
          <w:szCs w:val="28"/>
        </w:rPr>
        <w:t>10</w:t>
      </w:r>
      <w:r w:rsidR="00962A84" w:rsidRPr="00A93B11">
        <w:rPr>
          <w:rFonts w:ascii="Times New Roman" w:hAnsi="Times New Roman" w:cs="Times New Roman"/>
          <w:color w:val="000000" w:themeColor="text1"/>
          <w:sz w:val="28"/>
          <w:szCs w:val="28"/>
        </w:rPr>
        <w:t xml:space="preserve"> и </w:t>
      </w:r>
      <w:r w:rsidR="00C26ABA" w:rsidRPr="00A93B11">
        <w:rPr>
          <w:rStyle w:val="ae"/>
          <w:rFonts w:ascii="Times New Roman" w:hAnsi="Times New Roman" w:cs="Times New Roman"/>
          <w:color w:val="000000" w:themeColor="text1"/>
          <w:sz w:val="28"/>
          <w:szCs w:val="28"/>
          <w:u w:val="none"/>
        </w:rPr>
        <w:t>12</w:t>
      </w:r>
      <w:r w:rsidR="00962A84" w:rsidRPr="00A93B11">
        <w:rPr>
          <w:rFonts w:ascii="Times New Roman" w:hAnsi="Times New Roman" w:cs="Times New Roman"/>
          <w:color w:val="000000" w:themeColor="text1"/>
          <w:sz w:val="28"/>
          <w:szCs w:val="28"/>
        </w:rPr>
        <w:t xml:space="preserve"> настоящих Правил (далее - комиссия),</w:t>
      </w:r>
      <w:r w:rsidR="00287C24" w:rsidRPr="00A93B11">
        <w:rPr>
          <w:rFonts w:ascii="Times New Roman" w:hAnsi="Times New Roman" w:cs="Times New Roman"/>
          <w:color w:val="000000" w:themeColor="text1"/>
          <w:sz w:val="28"/>
          <w:szCs w:val="28"/>
        </w:rPr>
        <w:t xml:space="preserve"> председатель комиссии</w:t>
      </w:r>
      <w:r w:rsidR="00962A84" w:rsidRPr="00A93B11">
        <w:rPr>
          <w:rFonts w:ascii="Times New Roman" w:hAnsi="Times New Roman" w:cs="Times New Roman"/>
          <w:color w:val="000000" w:themeColor="text1"/>
          <w:sz w:val="28"/>
          <w:szCs w:val="28"/>
        </w:rPr>
        <w:t xml:space="preserve"> вправе привлечь к проведению технического расследования причин аварии на опасном объекте специалистов, обладающих специальными знаниями для установления причин и обстоятельств аварии, если такие причины не могут быть установлены без их участия. Заключения, выданные этими специалистами, являются неотъемлемой частью акта о причинах и об обстоятельствах аварии на опасном объекте. К проведению технического расследования причин аварии на опасном объекте запрещается привлекать специалистов, состоящих в трудовых отношениях с владельцем опасного объекта, на котором произошла авария.</w:t>
      </w:r>
    </w:p>
    <w:p w:rsidR="00962A84" w:rsidRPr="004659E0"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lastRenderedPageBreak/>
        <w:t>15</w:t>
      </w:r>
      <w:r w:rsidR="00962A84" w:rsidRPr="00287C24">
        <w:rPr>
          <w:rFonts w:ascii="Times New Roman" w:hAnsi="Times New Roman" w:cs="Times New Roman"/>
          <w:color w:val="000000" w:themeColor="text1"/>
          <w:sz w:val="28"/>
          <w:szCs w:val="28"/>
        </w:rPr>
        <w:t xml:space="preserve">. Техническое расследование причин аварии на опасном объекте проводится в течение 15 рабочих дней со дня </w:t>
      </w:r>
      <w:r w:rsidR="00962A84" w:rsidRPr="004659E0">
        <w:rPr>
          <w:rFonts w:ascii="Times New Roman" w:hAnsi="Times New Roman" w:cs="Times New Roman"/>
          <w:color w:val="000000" w:themeColor="text1"/>
          <w:sz w:val="28"/>
          <w:szCs w:val="28"/>
        </w:rPr>
        <w:t>издания приказа (принятия решения) о создании комиссии.</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16</w:t>
      </w:r>
      <w:r w:rsidR="00962A84" w:rsidRPr="00287C24">
        <w:rPr>
          <w:rFonts w:ascii="Times New Roman" w:hAnsi="Times New Roman" w:cs="Times New Roman"/>
          <w:color w:val="000000" w:themeColor="text1"/>
          <w:sz w:val="28"/>
          <w:szCs w:val="28"/>
        </w:rPr>
        <w:t>. В зависимости от характера аварии на опасном объекте, необходимости проведения дополнительных исследований и экспертиз, получения медицинских и иных документов и заключений, а также при возникновении обстоятельств, объективно препятствующих завершению технического расследования причин аварии на опасном объекте в установленные сроки, по решению председателя комиссии срок расследования может быть продлен, но не более чем на 15 рабочих дней.</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17</w:t>
      </w:r>
      <w:r w:rsidR="00962A84" w:rsidRPr="00287C24">
        <w:rPr>
          <w:rFonts w:ascii="Times New Roman" w:hAnsi="Times New Roman" w:cs="Times New Roman"/>
          <w:color w:val="000000" w:themeColor="text1"/>
          <w:sz w:val="28"/>
          <w:szCs w:val="28"/>
        </w:rPr>
        <w:t>. В ходе технического расследования причин аварии на опасном объекте комиссии осуществляют следующие мероприятия:</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осмотр,</w:t>
      </w:r>
      <w:r w:rsidR="00962A84" w:rsidRPr="00287C24">
        <w:rPr>
          <w:rFonts w:ascii="Times New Roman" w:hAnsi="Times New Roman" w:cs="Times New Roman"/>
          <w:color w:val="000000" w:themeColor="text1"/>
          <w:sz w:val="28"/>
          <w:szCs w:val="28"/>
        </w:rPr>
        <w:t xml:space="preserve"> фото- и (или) </w:t>
      </w:r>
      <w:proofErr w:type="spellStart"/>
      <w:r w:rsidR="00962A84" w:rsidRPr="00287C24">
        <w:rPr>
          <w:rFonts w:ascii="Times New Roman" w:hAnsi="Times New Roman" w:cs="Times New Roman"/>
          <w:color w:val="000000" w:themeColor="text1"/>
          <w:sz w:val="28"/>
          <w:szCs w:val="28"/>
        </w:rPr>
        <w:t>видеофиксация</w:t>
      </w:r>
      <w:proofErr w:type="spellEnd"/>
      <w:r w:rsidR="00962A84" w:rsidRPr="00287C24">
        <w:rPr>
          <w:rFonts w:ascii="Times New Roman" w:hAnsi="Times New Roman" w:cs="Times New Roman"/>
          <w:color w:val="000000" w:themeColor="text1"/>
          <w:sz w:val="28"/>
          <w:szCs w:val="28"/>
        </w:rPr>
        <w:t>, составление схем и эскизов места происшествия и протокола осмотра;</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взаимодействие с аварийно-спасательными подразделениями, опрос очевидцев аварии, потерпевших, их доверенных лиц и членов семей, должностных лиц владельца опасного объекта и получение от них письменных объяснений;</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выяснение обстоятельств, предшествовавших аварии;</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выяснение характера нарушений, связанных с условиями эксплуатации оборудования опасного объекта;</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проверка соответствия опасного объекта проектным решениям;</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проверка правомерности принятых проектных решений и внесения в них изменений, а также их выполнение;</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проверка соответствия области применения оборудования опасного объекта;</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проверка квалификации работников, обслуживающих опасный объект;</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проверка наличия технической и разрешительной документации;</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определение допущенных нарушений требований нормативных документов, установленных норм и правил эксплуатации опасного объекта, а также технических регламентов и лиц, ответственных за причинение потерпевшим вреда;</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подготовка предложений о мерах по устранению причин аварии, предупреждению возникновения подобных аварий;</w:t>
      </w:r>
    </w:p>
    <w:p w:rsidR="00962A84" w:rsidRPr="00287C24" w:rsidRDefault="00277987"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определение размера причиненного вреда.</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lastRenderedPageBreak/>
        <w:t>18</w:t>
      </w:r>
      <w:r w:rsidR="00962A84" w:rsidRPr="00287C24">
        <w:rPr>
          <w:rFonts w:ascii="Times New Roman" w:hAnsi="Times New Roman" w:cs="Times New Roman"/>
          <w:color w:val="000000" w:themeColor="text1"/>
          <w:sz w:val="28"/>
          <w:szCs w:val="28"/>
        </w:rPr>
        <w:t xml:space="preserve">. Результаты технического расследования причин аварии на опасном объекте комиссии оформляют актом о причинах и об обстоятельствах аварии на опасном объекте в соответствии с </w:t>
      </w:r>
      <w:hyperlink r:id="rId12" w:history="1">
        <w:r w:rsidR="00962A84" w:rsidRPr="00F026D4">
          <w:rPr>
            <w:rStyle w:val="ae"/>
            <w:rFonts w:ascii="Times New Roman" w:hAnsi="Times New Roman" w:cs="Times New Roman"/>
            <w:color w:val="000000" w:themeColor="text1"/>
            <w:sz w:val="28"/>
            <w:szCs w:val="28"/>
            <w:u w:val="none"/>
          </w:rPr>
          <w:t>формой</w:t>
        </w:r>
      </w:hyperlink>
      <w:r w:rsidR="00962A84" w:rsidRPr="00F026D4">
        <w:rPr>
          <w:rFonts w:ascii="Times New Roman" w:hAnsi="Times New Roman" w:cs="Times New Roman"/>
          <w:color w:val="000000" w:themeColor="text1"/>
          <w:sz w:val="28"/>
          <w:szCs w:val="28"/>
        </w:rPr>
        <w:t xml:space="preserve">, </w:t>
      </w:r>
      <w:r w:rsidR="00962A84" w:rsidRPr="00287C24">
        <w:rPr>
          <w:rFonts w:ascii="Times New Roman" w:hAnsi="Times New Roman" w:cs="Times New Roman"/>
          <w:color w:val="000000" w:themeColor="text1"/>
          <w:sz w:val="28"/>
          <w:szCs w:val="28"/>
        </w:rPr>
        <w:t>утвержденной Комитетом, содержащим следующую информацию:</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сведения о владельце опасного объекта;</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характеристики опасного объекта и места аварии, состояние и режим работы опасного объекта до возникновения аварии и во время аварии;</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сведения о квалификации работников, обслуживающих опасный объект;</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причины возникновения аварии и ее развития;</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выявленные в ходе технического расследования причин аварии на опасном объекте нарушения требований нормативных документов, установленных норм и правил эксплуатации опасного объекта, а также технических регламентов;</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перечень и описание повреждений оборудования опасного объекта и сведения о потерпевших;</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выявленные в ходе технического расследования причин аварии на опасном объекте недостатки эксплуатации, проекта, конструкции, изготовления и монтажа оборудования, явившиеся предпосылками аварии или затруднявшие ее ликвидацию;</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перечень мероприятий по устранению причин аварии и предупреждению возникновения аварий на опасном объекте;</w:t>
      </w:r>
    </w:p>
    <w:p w:rsidR="00962A84" w:rsidRPr="00287C24" w:rsidRDefault="008C07A6" w:rsidP="00962A84">
      <w:pPr>
        <w:pStyle w:val="ConsPlusNormal"/>
        <w:spacing w:before="20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962A84" w:rsidRPr="00287C24">
        <w:rPr>
          <w:rFonts w:ascii="Times New Roman" w:hAnsi="Times New Roman" w:cs="Times New Roman"/>
          <w:color w:val="000000" w:themeColor="text1"/>
          <w:sz w:val="28"/>
          <w:szCs w:val="28"/>
        </w:rPr>
        <w:t xml:space="preserve"> перечень лиц, ответственных за причиненный потерпевшим вред.</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19</w:t>
      </w:r>
      <w:r w:rsidR="00962A84" w:rsidRPr="00287C24">
        <w:rPr>
          <w:rFonts w:ascii="Times New Roman" w:hAnsi="Times New Roman" w:cs="Times New Roman"/>
          <w:color w:val="000000" w:themeColor="text1"/>
          <w:sz w:val="28"/>
          <w:szCs w:val="28"/>
        </w:rPr>
        <w:t>. Акт о причинах и об обстоятельствах аварии на опасном объекте подписывается всеми членами комиссии с указанием даты подписания. Члены комиссии, не согласные с выводами, изложенными в нем, подписывают акт о причинах и об обстоятельствах аварии на опасном объекте с изложением своего аргументированного особого мнения, которое прилагается к указанному акту.</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20</w:t>
      </w:r>
      <w:r w:rsidR="00962A84" w:rsidRPr="00287C24">
        <w:rPr>
          <w:rFonts w:ascii="Times New Roman" w:hAnsi="Times New Roman" w:cs="Times New Roman"/>
          <w:color w:val="000000" w:themeColor="text1"/>
          <w:sz w:val="28"/>
          <w:szCs w:val="28"/>
        </w:rPr>
        <w:t>. Перечень материалов технического расследования причин аварии на опасном объ</w:t>
      </w:r>
      <w:r w:rsidR="00DC3726">
        <w:rPr>
          <w:rFonts w:ascii="Times New Roman" w:hAnsi="Times New Roman" w:cs="Times New Roman"/>
          <w:color w:val="000000" w:themeColor="text1"/>
          <w:sz w:val="28"/>
          <w:szCs w:val="28"/>
        </w:rPr>
        <w:t>екте определяется председателем комиссии</w:t>
      </w:r>
      <w:r w:rsidR="00962A84" w:rsidRPr="00287C24">
        <w:rPr>
          <w:rFonts w:ascii="Times New Roman" w:hAnsi="Times New Roman" w:cs="Times New Roman"/>
          <w:color w:val="000000" w:themeColor="text1"/>
          <w:sz w:val="28"/>
          <w:szCs w:val="28"/>
        </w:rPr>
        <w:t xml:space="preserve"> в зависимости от характера и обстоятельств аварии на опасном объекте. К акту о причинах и об обстоятельствах аварии на опасном объекте прилагается опись материалов, оформленных по результатам проведенного технического расследования причин аварии на опасном объекте.</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21</w:t>
      </w:r>
      <w:r w:rsidR="00DC3726">
        <w:rPr>
          <w:rFonts w:ascii="Times New Roman" w:hAnsi="Times New Roman" w:cs="Times New Roman"/>
          <w:color w:val="000000" w:themeColor="text1"/>
          <w:sz w:val="28"/>
          <w:szCs w:val="28"/>
        </w:rPr>
        <w:t>. Председатель комиссии</w:t>
      </w:r>
      <w:r w:rsidR="00962A84" w:rsidRPr="00287C24">
        <w:rPr>
          <w:rFonts w:ascii="Times New Roman" w:hAnsi="Times New Roman" w:cs="Times New Roman"/>
          <w:color w:val="000000" w:themeColor="text1"/>
          <w:sz w:val="28"/>
          <w:szCs w:val="28"/>
        </w:rPr>
        <w:t xml:space="preserve"> в течение 3 дней после подписания акта о причинах и об обстоятельствах аварии на опасном объекте направляют </w:t>
      </w:r>
      <w:r w:rsidR="00962A84" w:rsidRPr="00287C24">
        <w:rPr>
          <w:rFonts w:ascii="Times New Roman" w:hAnsi="Times New Roman" w:cs="Times New Roman"/>
          <w:color w:val="000000" w:themeColor="text1"/>
          <w:sz w:val="28"/>
          <w:szCs w:val="28"/>
        </w:rPr>
        <w:lastRenderedPageBreak/>
        <w:t>заверенную его копию в адрес Комитета, каждому члену комиссии, а также в адрес потерпевших или их законных представителей.</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22</w:t>
      </w:r>
      <w:r w:rsidR="00962A84" w:rsidRPr="00287C24">
        <w:rPr>
          <w:rFonts w:ascii="Times New Roman" w:hAnsi="Times New Roman" w:cs="Times New Roman"/>
          <w:color w:val="000000" w:themeColor="text1"/>
          <w:sz w:val="28"/>
          <w:szCs w:val="28"/>
        </w:rPr>
        <w:t>. При возникновении вновь открывшихся обстоятельств либо на основании жалобы, заявления или иного обращения о несогласии с выводами комиссии, а также при поступлении информации, свидетельствующей о нарушении установленного порядка технического расследования причин аварии на опасном объекте, проводится дополнительное техническое расследование причин аварии на опасном объекте в порядке, предусмотренном для проведения технического расследования причин аварии.</w:t>
      </w:r>
    </w:p>
    <w:p w:rsidR="00962A84" w:rsidRPr="00287C24" w:rsidRDefault="00B7390D" w:rsidP="00962A84">
      <w:pPr>
        <w:pStyle w:val="ConsPlusNormal"/>
        <w:spacing w:before="200"/>
        <w:ind w:firstLine="540"/>
        <w:jc w:val="both"/>
        <w:rPr>
          <w:rFonts w:ascii="Times New Roman" w:hAnsi="Times New Roman" w:cs="Times New Roman"/>
          <w:color w:val="000000" w:themeColor="text1"/>
          <w:sz w:val="28"/>
          <w:szCs w:val="28"/>
        </w:rPr>
      </w:pPr>
      <w:r w:rsidRPr="00287C24">
        <w:rPr>
          <w:rFonts w:ascii="Times New Roman" w:hAnsi="Times New Roman" w:cs="Times New Roman"/>
          <w:color w:val="000000" w:themeColor="text1"/>
          <w:sz w:val="28"/>
          <w:szCs w:val="28"/>
        </w:rPr>
        <w:t>23</w:t>
      </w:r>
      <w:r w:rsidR="00962A84" w:rsidRPr="00287C24">
        <w:rPr>
          <w:rFonts w:ascii="Times New Roman" w:hAnsi="Times New Roman" w:cs="Times New Roman"/>
          <w:color w:val="000000" w:themeColor="text1"/>
          <w:sz w:val="28"/>
          <w:szCs w:val="28"/>
        </w:rPr>
        <w:t>. Мониторинг соблюдения настоящих Правил осуществляется Комитетом.</w:t>
      </w:r>
    </w:p>
    <w:p w:rsidR="00962A84" w:rsidRPr="00287C24" w:rsidRDefault="00962A84" w:rsidP="00962A84">
      <w:pPr>
        <w:pStyle w:val="ConsPlusNormal"/>
        <w:ind w:firstLine="540"/>
        <w:jc w:val="both"/>
        <w:rPr>
          <w:rFonts w:ascii="Times New Roman" w:hAnsi="Times New Roman" w:cs="Times New Roman"/>
          <w:color w:val="000000" w:themeColor="text1"/>
          <w:sz w:val="28"/>
          <w:szCs w:val="28"/>
        </w:rPr>
      </w:pPr>
    </w:p>
    <w:p w:rsidR="00962A84" w:rsidRPr="00287C24" w:rsidRDefault="00962A84" w:rsidP="00962A84">
      <w:pPr>
        <w:pStyle w:val="ConsPlusNormal"/>
        <w:ind w:firstLine="540"/>
        <w:jc w:val="both"/>
        <w:rPr>
          <w:rFonts w:ascii="Times New Roman" w:hAnsi="Times New Roman" w:cs="Times New Roman"/>
          <w:color w:val="000000" w:themeColor="text1"/>
          <w:sz w:val="28"/>
          <w:szCs w:val="28"/>
        </w:rPr>
      </w:pPr>
    </w:p>
    <w:p w:rsidR="00962A84" w:rsidRPr="00287C24" w:rsidRDefault="00962A84" w:rsidP="00962A84">
      <w:pPr>
        <w:rPr>
          <w:color w:val="000000" w:themeColor="text1"/>
        </w:rPr>
      </w:pPr>
    </w:p>
    <w:p w:rsidR="00962A84" w:rsidRPr="00287C24" w:rsidRDefault="00962A84" w:rsidP="00FD779F">
      <w:pPr>
        <w:pStyle w:val="a8"/>
        <w:jc w:val="both"/>
        <w:rPr>
          <w:rFonts w:ascii="Times New Roman" w:hAnsi="Times New Roman"/>
          <w:sz w:val="28"/>
          <w:szCs w:val="28"/>
        </w:rPr>
      </w:pPr>
      <w:bookmarkStart w:id="4" w:name="_GoBack"/>
      <w:bookmarkEnd w:id="4"/>
    </w:p>
    <w:sectPr w:rsidR="00962A84" w:rsidRPr="00287C24" w:rsidSect="009711C3">
      <w:footerReference w:type="even" r:id="rId13"/>
      <w:footerReference w:type="default" r:id="rId14"/>
      <w:pgSz w:w="11906" w:h="16838"/>
      <w:pgMar w:top="1134" w:right="851" w:bottom="1134" w:left="1701" w:header="709" w:footer="709"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9E6" w:rsidRDefault="002929E6">
      <w:r>
        <w:separator/>
      </w:r>
    </w:p>
  </w:endnote>
  <w:endnote w:type="continuationSeparator" w:id="0">
    <w:p w:rsidR="002929E6" w:rsidRDefault="00292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7E7" w:rsidRDefault="00D45BFF" w:rsidP="00B052D1">
    <w:pPr>
      <w:pStyle w:val="a3"/>
      <w:framePr w:wrap="around" w:vAnchor="text" w:hAnchor="margin" w:xAlign="right" w:y="1"/>
      <w:rPr>
        <w:rStyle w:val="a4"/>
      </w:rPr>
    </w:pPr>
    <w:r>
      <w:rPr>
        <w:rStyle w:val="a4"/>
      </w:rPr>
      <w:fldChar w:fldCharType="begin"/>
    </w:r>
    <w:r w:rsidR="00E767E7">
      <w:rPr>
        <w:rStyle w:val="a4"/>
      </w:rPr>
      <w:instrText xml:space="preserve">PAGE  </w:instrText>
    </w:r>
    <w:r>
      <w:rPr>
        <w:rStyle w:val="a4"/>
      </w:rPr>
      <w:fldChar w:fldCharType="end"/>
    </w:r>
  </w:p>
  <w:p w:rsidR="00E767E7" w:rsidRDefault="00E767E7" w:rsidP="000A34B2">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67E7" w:rsidRDefault="00E767E7" w:rsidP="000A34B2">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9E6" w:rsidRDefault="002929E6">
      <w:r>
        <w:separator/>
      </w:r>
    </w:p>
  </w:footnote>
  <w:footnote w:type="continuationSeparator" w:id="0">
    <w:p w:rsidR="002929E6" w:rsidRDefault="002929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A41BC"/>
    <w:multiLevelType w:val="hybridMultilevel"/>
    <w:tmpl w:val="95148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F2114F3"/>
    <w:multiLevelType w:val="hybridMultilevel"/>
    <w:tmpl w:val="A26A3DC4"/>
    <w:lvl w:ilvl="0" w:tplc="1828240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CB924CB"/>
    <w:multiLevelType w:val="hybridMultilevel"/>
    <w:tmpl w:val="F52648C8"/>
    <w:lvl w:ilvl="0" w:tplc="9730A7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FEA6548"/>
    <w:multiLevelType w:val="hybridMultilevel"/>
    <w:tmpl w:val="8AC418AA"/>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15:restartNumberingAfterBreak="0">
    <w:nsid w:val="67CC47CF"/>
    <w:multiLevelType w:val="hybridMultilevel"/>
    <w:tmpl w:val="36A0FEE6"/>
    <w:lvl w:ilvl="0" w:tplc="0419000F">
      <w:start w:val="1"/>
      <w:numFmt w:val="decimal"/>
      <w:lvlText w:val="%1."/>
      <w:lvlJc w:val="left"/>
      <w:pPr>
        <w:tabs>
          <w:tab w:val="num" w:pos="5580"/>
        </w:tabs>
        <w:ind w:left="5580" w:hanging="360"/>
      </w:pPr>
    </w:lvl>
    <w:lvl w:ilvl="1" w:tplc="04190019" w:tentative="1">
      <w:start w:val="1"/>
      <w:numFmt w:val="lowerLetter"/>
      <w:lvlText w:val="%2."/>
      <w:lvlJc w:val="left"/>
      <w:pPr>
        <w:tabs>
          <w:tab w:val="num" w:pos="6300"/>
        </w:tabs>
        <w:ind w:left="6300" w:hanging="360"/>
      </w:pPr>
    </w:lvl>
    <w:lvl w:ilvl="2" w:tplc="0419001B" w:tentative="1">
      <w:start w:val="1"/>
      <w:numFmt w:val="lowerRoman"/>
      <w:lvlText w:val="%3."/>
      <w:lvlJc w:val="right"/>
      <w:pPr>
        <w:tabs>
          <w:tab w:val="num" w:pos="7020"/>
        </w:tabs>
        <w:ind w:left="7020" w:hanging="180"/>
      </w:pPr>
    </w:lvl>
    <w:lvl w:ilvl="3" w:tplc="0419000F" w:tentative="1">
      <w:start w:val="1"/>
      <w:numFmt w:val="decimal"/>
      <w:lvlText w:val="%4."/>
      <w:lvlJc w:val="left"/>
      <w:pPr>
        <w:tabs>
          <w:tab w:val="num" w:pos="7740"/>
        </w:tabs>
        <w:ind w:left="7740" w:hanging="360"/>
      </w:pPr>
    </w:lvl>
    <w:lvl w:ilvl="4" w:tplc="04190019" w:tentative="1">
      <w:start w:val="1"/>
      <w:numFmt w:val="lowerLetter"/>
      <w:lvlText w:val="%5."/>
      <w:lvlJc w:val="left"/>
      <w:pPr>
        <w:tabs>
          <w:tab w:val="num" w:pos="8460"/>
        </w:tabs>
        <w:ind w:left="8460" w:hanging="360"/>
      </w:pPr>
    </w:lvl>
    <w:lvl w:ilvl="5" w:tplc="0419001B" w:tentative="1">
      <w:start w:val="1"/>
      <w:numFmt w:val="lowerRoman"/>
      <w:lvlText w:val="%6."/>
      <w:lvlJc w:val="right"/>
      <w:pPr>
        <w:tabs>
          <w:tab w:val="num" w:pos="9180"/>
        </w:tabs>
        <w:ind w:left="9180" w:hanging="180"/>
      </w:pPr>
    </w:lvl>
    <w:lvl w:ilvl="6" w:tplc="0419000F" w:tentative="1">
      <w:start w:val="1"/>
      <w:numFmt w:val="decimal"/>
      <w:lvlText w:val="%7."/>
      <w:lvlJc w:val="left"/>
      <w:pPr>
        <w:tabs>
          <w:tab w:val="num" w:pos="9900"/>
        </w:tabs>
        <w:ind w:left="9900" w:hanging="360"/>
      </w:pPr>
    </w:lvl>
    <w:lvl w:ilvl="7" w:tplc="04190019" w:tentative="1">
      <w:start w:val="1"/>
      <w:numFmt w:val="lowerLetter"/>
      <w:lvlText w:val="%8."/>
      <w:lvlJc w:val="left"/>
      <w:pPr>
        <w:tabs>
          <w:tab w:val="num" w:pos="10620"/>
        </w:tabs>
        <w:ind w:left="10620" w:hanging="360"/>
      </w:pPr>
    </w:lvl>
    <w:lvl w:ilvl="8" w:tplc="0419001B" w:tentative="1">
      <w:start w:val="1"/>
      <w:numFmt w:val="lowerRoman"/>
      <w:lvlText w:val="%9."/>
      <w:lvlJc w:val="right"/>
      <w:pPr>
        <w:tabs>
          <w:tab w:val="num" w:pos="11340"/>
        </w:tabs>
        <w:ind w:left="11340" w:hanging="180"/>
      </w:pPr>
    </w:lvl>
  </w:abstractNum>
  <w:abstractNum w:abstractNumId="5" w15:restartNumberingAfterBreak="0">
    <w:nsid w:val="6FDF114B"/>
    <w:multiLevelType w:val="hybridMultilevel"/>
    <w:tmpl w:val="1CE8563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F53DD6"/>
    <w:rsid w:val="00001EE7"/>
    <w:rsid w:val="00002C34"/>
    <w:rsid w:val="0000323F"/>
    <w:rsid w:val="00006BF8"/>
    <w:rsid w:val="00007047"/>
    <w:rsid w:val="0000723B"/>
    <w:rsid w:val="0001033A"/>
    <w:rsid w:val="00011582"/>
    <w:rsid w:val="0002289A"/>
    <w:rsid w:val="00022998"/>
    <w:rsid w:val="000242FB"/>
    <w:rsid w:val="000317E2"/>
    <w:rsid w:val="00032161"/>
    <w:rsid w:val="00032726"/>
    <w:rsid w:val="000360A2"/>
    <w:rsid w:val="00040360"/>
    <w:rsid w:val="00046699"/>
    <w:rsid w:val="000468F6"/>
    <w:rsid w:val="00047CB8"/>
    <w:rsid w:val="000508FC"/>
    <w:rsid w:val="000513A8"/>
    <w:rsid w:val="00051EB9"/>
    <w:rsid w:val="000522A4"/>
    <w:rsid w:val="00054CBA"/>
    <w:rsid w:val="00066DAC"/>
    <w:rsid w:val="00067523"/>
    <w:rsid w:val="0007447E"/>
    <w:rsid w:val="0008235E"/>
    <w:rsid w:val="00082F0B"/>
    <w:rsid w:val="00083DCC"/>
    <w:rsid w:val="0008624B"/>
    <w:rsid w:val="00092874"/>
    <w:rsid w:val="000A0116"/>
    <w:rsid w:val="000A03E9"/>
    <w:rsid w:val="000A34B2"/>
    <w:rsid w:val="000A4872"/>
    <w:rsid w:val="000B14DD"/>
    <w:rsid w:val="000B3BE7"/>
    <w:rsid w:val="000C6F6A"/>
    <w:rsid w:val="000D0686"/>
    <w:rsid w:val="000D198E"/>
    <w:rsid w:val="000D5729"/>
    <w:rsid w:val="000D69D4"/>
    <w:rsid w:val="000F2A4A"/>
    <w:rsid w:val="0010003E"/>
    <w:rsid w:val="00102F7C"/>
    <w:rsid w:val="001075B3"/>
    <w:rsid w:val="00113D9B"/>
    <w:rsid w:val="001146E5"/>
    <w:rsid w:val="001221A5"/>
    <w:rsid w:val="0012295F"/>
    <w:rsid w:val="00124508"/>
    <w:rsid w:val="00131F57"/>
    <w:rsid w:val="001374FA"/>
    <w:rsid w:val="00137EEF"/>
    <w:rsid w:val="00140E2A"/>
    <w:rsid w:val="001419BD"/>
    <w:rsid w:val="00144A3B"/>
    <w:rsid w:val="00144B4C"/>
    <w:rsid w:val="001564DD"/>
    <w:rsid w:val="001607BD"/>
    <w:rsid w:val="00162667"/>
    <w:rsid w:val="001631D4"/>
    <w:rsid w:val="00167D0C"/>
    <w:rsid w:val="00170387"/>
    <w:rsid w:val="00170E5E"/>
    <w:rsid w:val="00174AD2"/>
    <w:rsid w:val="001770F9"/>
    <w:rsid w:val="001839C3"/>
    <w:rsid w:val="00186246"/>
    <w:rsid w:val="00187ECA"/>
    <w:rsid w:val="00190C54"/>
    <w:rsid w:val="00194E5B"/>
    <w:rsid w:val="001B2B99"/>
    <w:rsid w:val="001C759C"/>
    <w:rsid w:val="001D0892"/>
    <w:rsid w:val="001D171E"/>
    <w:rsid w:val="001D3FC6"/>
    <w:rsid w:val="001E7698"/>
    <w:rsid w:val="001F1031"/>
    <w:rsid w:val="001F20D3"/>
    <w:rsid w:val="001F27FD"/>
    <w:rsid w:val="001F511A"/>
    <w:rsid w:val="001F64A6"/>
    <w:rsid w:val="001F7276"/>
    <w:rsid w:val="001F7E97"/>
    <w:rsid w:val="002018B9"/>
    <w:rsid w:val="00202DD8"/>
    <w:rsid w:val="00205C2A"/>
    <w:rsid w:val="002176C1"/>
    <w:rsid w:val="00227ECF"/>
    <w:rsid w:val="00231CC1"/>
    <w:rsid w:val="00237F70"/>
    <w:rsid w:val="00241C0F"/>
    <w:rsid w:val="002433F3"/>
    <w:rsid w:val="002438B6"/>
    <w:rsid w:val="00253263"/>
    <w:rsid w:val="00255E39"/>
    <w:rsid w:val="00256589"/>
    <w:rsid w:val="00260C91"/>
    <w:rsid w:val="002651BA"/>
    <w:rsid w:val="0026551F"/>
    <w:rsid w:val="00266971"/>
    <w:rsid w:val="00270BE0"/>
    <w:rsid w:val="0027117F"/>
    <w:rsid w:val="00272D6E"/>
    <w:rsid w:val="00272F1E"/>
    <w:rsid w:val="00274695"/>
    <w:rsid w:val="00275962"/>
    <w:rsid w:val="00275B33"/>
    <w:rsid w:val="0027714A"/>
    <w:rsid w:val="0027784B"/>
    <w:rsid w:val="00277987"/>
    <w:rsid w:val="00286F81"/>
    <w:rsid w:val="00287C24"/>
    <w:rsid w:val="002929E6"/>
    <w:rsid w:val="002A078E"/>
    <w:rsid w:val="002A0931"/>
    <w:rsid w:val="002A53E0"/>
    <w:rsid w:val="002A6B01"/>
    <w:rsid w:val="002B15B0"/>
    <w:rsid w:val="002B4295"/>
    <w:rsid w:val="002B62AA"/>
    <w:rsid w:val="002C3368"/>
    <w:rsid w:val="002C56DF"/>
    <w:rsid w:val="002C71C5"/>
    <w:rsid w:val="002E016F"/>
    <w:rsid w:val="002E5DD9"/>
    <w:rsid w:val="002E5EE8"/>
    <w:rsid w:val="002E73AE"/>
    <w:rsid w:val="002E764F"/>
    <w:rsid w:val="002F06DB"/>
    <w:rsid w:val="002F2EE1"/>
    <w:rsid w:val="002F4204"/>
    <w:rsid w:val="002F445B"/>
    <w:rsid w:val="00305B5D"/>
    <w:rsid w:val="003233F6"/>
    <w:rsid w:val="00327DF5"/>
    <w:rsid w:val="00331C44"/>
    <w:rsid w:val="00333FD3"/>
    <w:rsid w:val="00334377"/>
    <w:rsid w:val="00335BD2"/>
    <w:rsid w:val="00336185"/>
    <w:rsid w:val="00345ADE"/>
    <w:rsid w:val="003526ED"/>
    <w:rsid w:val="00356DB7"/>
    <w:rsid w:val="0036098D"/>
    <w:rsid w:val="00360E1E"/>
    <w:rsid w:val="00362383"/>
    <w:rsid w:val="00362980"/>
    <w:rsid w:val="00367D5B"/>
    <w:rsid w:val="003727BA"/>
    <w:rsid w:val="00374ACF"/>
    <w:rsid w:val="0038435E"/>
    <w:rsid w:val="003875DA"/>
    <w:rsid w:val="003900FF"/>
    <w:rsid w:val="00391B18"/>
    <w:rsid w:val="00393591"/>
    <w:rsid w:val="00395DCB"/>
    <w:rsid w:val="003A3295"/>
    <w:rsid w:val="003A45BE"/>
    <w:rsid w:val="003B0FC6"/>
    <w:rsid w:val="003B2595"/>
    <w:rsid w:val="003B28FA"/>
    <w:rsid w:val="003C2FF7"/>
    <w:rsid w:val="003C6C88"/>
    <w:rsid w:val="003C7A53"/>
    <w:rsid w:val="003D10EF"/>
    <w:rsid w:val="003D13E2"/>
    <w:rsid w:val="003D51D8"/>
    <w:rsid w:val="003D6068"/>
    <w:rsid w:val="003E40F2"/>
    <w:rsid w:val="003F5F33"/>
    <w:rsid w:val="00401EB6"/>
    <w:rsid w:val="00402902"/>
    <w:rsid w:val="00402B22"/>
    <w:rsid w:val="00403A44"/>
    <w:rsid w:val="004069BF"/>
    <w:rsid w:val="00413AE4"/>
    <w:rsid w:val="0041484B"/>
    <w:rsid w:val="0042049C"/>
    <w:rsid w:val="00423A16"/>
    <w:rsid w:val="00430DB5"/>
    <w:rsid w:val="004319B1"/>
    <w:rsid w:val="00431BCF"/>
    <w:rsid w:val="004335ED"/>
    <w:rsid w:val="0043570D"/>
    <w:rsid w:val="00437321"/>
    <w:rsid w:val="0044184E"/>
    <w:rsid w:val="004523D4"/>
    <w:rsid w:val="00455477"/>
    <w:rsid w:val="004567D0"/>
    <w:rsid w:val="0045775A"/>
    <w:rsid w:val="00457AB7"/>
    <w:rsid w:val="0046215D"/>
    <w:rsid w:val="00463329"/>
    <w:rsid w:val="00464E04"/>
    <w:rsid w:val="004659E0"/>
    <w:rsid w:val="00477BF2"/>
    <w:rsid w:val="00477F72"/>
    <w:rsid w:val="00480C16"/>
    <w:rsid w:val="00481AFA"/>
    <w:rsid w:val="0048609F"/>
    <w:rsid w:val="00486D71"/>
    <w:rsid w:val="00492E8D"/>
    <w:rsid w:val="004A0AF4"/>
    <w:rsid w:val="004A2311"/>
    <w:rsid w:val="004A30E8"/>
    <w:rsid w:val="004A3BA2"/>
    <w:rsid w:val="004B1B6B"/>
    <w:rsid w:val="004B752D"/>
    <w:rsid w:val="004C3422"/>
    <w:rsid w:val="004C4B0F"/>
    <w:rsid w:val="004D3BAB"/>
    <w:rsid w:val="004D6066"/>
    <w:rsid w:val="004D638D"/>
    <w:rsid w:val="004D67BA"/>
    <w:rsid w:val="004E2565"/>
    <w:rsid w:val="004E5DE8"/>
    <w:rsid w:val="004E6949"/>
    <w:rsid w:val="004F21BC"/>
    <w:rsid w:val="004F2493"/>
    <w:rsid w:val="004F39AE"/>
    <w:rsid w:val="004F3CE1"/>
    <w:rsid w:val="00512C0A"/>
    <w:rsid w:val="00520B80"/>
    <w:rsid w:val="005340B8"/>
    <w:rsid w:val="005361A5"/>
    <w:rsid w:val="00536B00"/>
    <w:rsid w:val="0054058C"/>
    <w:rsid w:val="00540FF6"/>
    <w:rsid w:val="00542F62"/>
    <w:rsid w:val="00545C67"/>
    <w:rsid w:val="005531D0"/>
    <w:rsid w:val="00553E19"/>
    <w:rsid w:val="0055561F"/>
    <w:rsid w:val="00555AEF"/>
    <w:rsid w:val="0056493B"/>
    <w:rsid w:val="00573F1B"/>
    <w:rsid w:val="005750D9"/>
    <w:rsid w:val="00580269"/>
    <w:rsid w:val="00585EA5"/>
    <w:rsid w:val="0058713D"/>
    <w:rsid w:val="00592352"/>
    <w:rsid w:val="00594D98"/>
    <w:rsid w:val="00595829"/>
    <w:rsid w:val="00597787"/>
    <w:rsid w:val="005A3276"/>
    <w:rsid w:val="005A3E81"/>
    <w:rsid w:val="005B1ECF"/>
    <w:rsid w:val="005B2970"/>
    <w:rsid w:val="005C3598"/>
    <w:rsid w:val="005C6137"/>
    <w:rsid w:val="005D091B"/>
    <w:rsid w:val="005D2051"/>
    <w:rsid w:val="005D63E7"/>
    <w:rsid w:val="005E373D"/>
    <w:rsid w:val="005E38F0"/>
    <w:rsid w:val="005E3CCC"/>
    <w:rsid w:val="005E641A"/>
    <w:rsid w:val="005E64F8"/>
    <w:rsid w:val="005E697B"/>
    <w:rsid w:val="005F3A71"/>
    <w:rsid w:val="005F3F69"/>
    <w:rsid w:val="005F53BE"/>
    <w:rsid w:val="006001BA"/>
    <w:rsid w:val="00600342"/>
    <w:rsid w:val="00600DB3"/>
    <w:rsid w:val="0060354A"/>
    <w:rsid w:val="00604867"/>
    <w:rsid w:val="00606C37"/>
    <w:rsid w:val="00606E98"/>
    <w:rsid w:val="006125FD"/>
    <w:rsid w:val="00612A34"/>
    <w:rsid w:val="00612E45"/>
    <w:rsid w:val="00615CEE"/>
    <w:rsid w:val="00617CFA"/>
    <w:rsid w:val="00617DDE"/>
    <w:rsid w:val="00624507"/>
    <w:rsid w:val="00624511"/>
    <w:rsid w:val="00624F1D"/>
    <w:rsid w:val="006263AB"/>
    <w:rsid w:val="00632FF6"/>
    <w:rsid w:val="00633907"/>
    <w:rsid w:val="00637082"/>
    <w:rsid w:val="00640FF8"/>
    <w:rsid w:val="006424AB"/>
    <w:rsid w:val="006468CA"/>
    <w:rsid w:val="00657356"/>
    <w:rsid w:val="00665140"/>
    <w:rsid w:val="006679A0"/>
    <w:rsid w:val="00670F14"/>
    <w:rsid w:val="006753F2"/>
    <w:rsid w:val="00677130"/>
    <w:rsid w:val="00677462"/>
    <w:rsid w:val="0069123E"/>
    <w:rsid w:val="0069656A"/>
    <w:rsid w:val="006A1178"/>
    <w:rsid w:val="006A7C8F"/>
    <w:rsid w:val="006A7CBD"/>
    <w:rsid w:val="006B2472"/>
    <w:rsid w:val="006B45F8"/>
    <w:rsid w:val="006B76EC"/>
    <w:rsid w:val="006C1BF6"/>
    <w:rsid w:val="006C683F"/>
    <w:rsid w:val="006D08F5"/>
    <w:rsid w:val="006D25F8"/>
    <w:rsid w:val="006D2B8E"/>
    <w:rsid w:val="006E24D1"/>
    <w:rsid w:val="006E2793"/>
    <w:rsid w:val="006E3B71"/>
    <w:rsid w:val="006E6C03"/>
    <w:rsid w:val="006F3686"/>
    <w:rsid w:val="006F6521"/>
    <w:rsid w:val="006F6585"/>
    <w:rsid w:val="006F7933"/>
    <w:rsid w:val="00702E70"/>
    <w:rsid w:val="00703124"/>
    <w:rsid w:val="00703235"/>
    <w:rsid w:val="00705609"/>
    <w:rsid w:val="00706A31"/>
    <w:rsid w:val="0071283C"/>
    <w:rsid w:val="007245F1"/>
    <w:rsid w:val="00733B3A"/>
    <w:rsid w:val="00736720"/>
    <w:rsid w:val="00743BCE"/>
    <w:rsid w:val="00745F79"/>
    <w:rsid w:val="0074681C"/>
    <w:rsid w:val="00751C1B"/>
    <w:rsid w:val="00757177"/>
    <w:rsid w:val="007710B5"/>
    <w:rsid w:val="00772D88"/>
    <w:rsid w:val="00775A3B"/>
    <w:rsid w:val="00775B7B"/>
    <w:rsid w:val="007803BC"/>
    <w:rsid w:val="007807BB"/>
    <w:rsid w:val="0078293F"/>
    <w:rsid w:val="0078396A"/>
    <w:rsid w:val="00787D3C"/>
    <w:rsid w:val="00796FF8"/>
    <w:rsid w:val="007A63DE"/>
    <w:rsid w:val="007B0884"/>
    <w:rsid w:val="007C694D"/>
    <w:rsid w:val="007E57F0"/>
    <w:rsid w:val="007F1509"/>
    <w:rsid w:val="007F17AF"/>
    <w:rsid w:val="007F697E"/>
    <w:rsid w:val="00800CF1"/>
    <w:rsid w:val="0080185A"/>
    <w:rsid w:val="00810A75"/>
    <w:rsid w:val="008117A7"/>
    <w:rsid w:val="008162B8"/>
    <w:rsid w:val="00816C5B"/>
    <w:rsid w:val="00823E0F"/>
    <w:rsid w:val="00826B3F"/>
    <w:rsid w:val="00833FDB"/>
    <w:rsid w:val="0083777E"/>
    <w:rsid w:val="00842A39"/>
    <w:rsid w:val="00845574"/>
    <w:rsid w:val="0084656E"/>
    <w:rsid w:val="008537B8"/>
    <w:rsid w:val="00861369"/>
    <w:rsid w:val="00874E33"/>
    <w:rsid w:val="0087510C"/>
    <w:rsid w:val="00875C57"/>
    <w:rsid w:val="0088255C"/>
    <w:rsid w:val="00885B97"/>
    <w:rsid w:val="00890540"/>
    <w:rsid w:val="008905B8"/>
    <w:rsid w:val="00892638"/>
    <w:rsid w:val="00892F80"/>
    <w:rsid w:val="00897535"/>
    <w:rsid w:val="008A1168"/>
    <w:rsid w:val="008A1CF3"/>
    <w:rsid w:val="008A21C7"/>
    <w:rsid w:val="008B05B7"/>
    <w:rsid w:val="008B07E1"/>
    <w:rsid w:val="008B2B39"/>
    <w:rsid w:val="008B31E3"/>
    <w:rsid w:val="008B4E15"/>
    <w:rsid w:val="008B693E"/>
    <w:rsid w:val="008C07A6"/>
    <w:rsid w:val="008C36E3"/>
    <w:rsid w:val="008D2DC9"/>
    <w:rsid w:val="008D4378"/>
    <w:rsid w:val="008D57A2"/>
    <w:rsid w:val="008D6207"/>
    <w:rsid w:val="008E1D2E"/>
    <w:rsid w:val="008E2228"/>
    <w:rsid w:val="008E3490"/>
    <w:rsid w:val="008E4C8B"/>
    <w:rsid w:val="008E6F3C"/>
    <w:rsid w:val="008F31DC"/>
    <w:rsid w:val="008F6F86"/>
    <w:rsid w:val="00902A37"/>
    <w:rsid w:val="00903309"/>
    <w:rsid w:val="0090398F"/>
    <w:rsid w:val="00911190"/>
    <w:rsid w:val="0091282A"/>
    <w:rsid w:val="009250CC"/>
    <w:rsid w:val="0092578B"/>
    <w:rsid w:val="009269EC"/>
    <w:rsid w:val="009305E0"/>
    <w:rsid w:val="00933B94"/>
    <w:rsid w:val="00933E91"/>
    <w:rsid w:val="00943D27"/>
    <w:rsid w:val="00944EA4"/>
    <w:rsid w:val="00947A67"/>
    <w:rsid w:val="00952DC1"/>
    <w:rsid w:val="00956212"/>
    <w:rsid w:val="0095647E"/>
    <w:rsid w:val="00962A84"/>
    <w:rsid w:val="0096329D"/>
    <w:rsid w:val="00963459"/>
    <w:rsid w:val="00963C9D"/>
    <w:rsid w:val="009649AB"/>
    <w:rsid w:val="009711C3"/>
    <w:rsid w:val="0097261E"/>
    <w:rsid w:val="00974441"/>
    <w:rsid w:val="00982D97"/>
    <w:rsid w:val="00983A3D"/>
    <w:rsid w:val="00986F28"/>
    <w:rsid w:val="00987D62"/>
    <w:rsid w:val="00994304"/>
    <w:rsid w:val="00995749"/>
    <w:rsid w:val="009B0454"/>
    <w:rsid w:val="009B0F1A"/>
    <w:rsid w:val="009B53BC"/>
    <w:rsid w:val="009D0EE0"/>
    <w:rsid w:val="009D1111"/>
    <w:rsid w:val="009D1129"/>
    <w:rsid w:val="009D256B"/>
    <w:rsid w:val="009D51FF"/>
    <w:rsid w:val="009D6671"/>
    <w:rsid w:val="009E1496"/>
    <w:rsid w:val="009E3781"/>
    <w:rsid w:val="009E4754"/>
    <w:rsid w:val="009E7608"/>
    <w:rsid w:val="009F2BD3"/>
    <w:rsid w:val="009F3B11"/>
    <w:rsid w:val="009F3D56"/>
    <w:rsid w:val="009F57A1"/>
    <w:rsid w:val="009F7C7F"/>
    <w:rsid w:val="00A00FB3"/>
    <w:rsid w:val="00A0168D"/>
    <w:rsid w:val="00A0259E"/>
    <w:rsid w:val="00A03319"/>
    <w:rsid w:val="00A041C2"/>
    <w:rsid w:val="00A1227B"/>
    <w:rsid w:val="00A22FF6"/>
    <w:rsid w:val="00A23D93"/>
    <w:rsid w:val="00A24D8F"/>
    <w:rsid w:val="00A27885"/>
    <w:rsid w:val="00A3273F"/>
    <w:rsid w:val="00A3295A"/>
    <w:rsid w:val="00A3300D"/>
    <w:rsid w:val="00A3715E"/>
    <w:rsid w:val="00A4688F"/>
    <w:rsid w:val="00A508D7"/>
    <w:rsid w:val="00A53CCC"/>
    <w:rsid w:val="00A60041"/>
    <w:rsid w:val="00A60266"/>
    <w:rsid w:val="00A6611C"/>
    <w:rsid w:val="00A73017"/>
    <w:rsid w:val="00A824E1"/>
    <w:rsid w:val="00A82ABB"/>
    <w:rsid w:val="00A82C8A"/>
    <w:rsid w:val="00A875BC"/>
    <w:rsid w:val="00A87F1E"/>
    <w:rsid w:val="00A91486"/>
    <w:rsid w:val="00A93B11"/>
    <w:rsid w:val="00A9674B"/>
    <w:rsid w:val="00AA0AAB"/>
    <w:rsid w:val="00AA2340"/>
    <w:rsid w:val="00AA4581"/>
    <w:rsid w:val="00AA63DE"/>
    <w:rsid w:val="00AA692A"/>
    <w:rsid w:val="00AA6C27"/>
    <w:rsid w:val="00AA7198"/>
    <w:rsid w:val="00AB7943"/>
    <w:rsid w:val="00AC2692"/>
    <w:rsid w:val="00AC59B0"/>
    <w:rsid w:val="00AC5DFE"/>
    <w:rsid w:val="00AC696E"/>
    <w:rsid w:val="00AC6D12"/>
    <w:rsid w:val="00AD41EC"/>
    <w:rsid w:val="00AE1EFA"/>
    <w:rsid w:val="00AE4DE3"/>
    <w:rsid w:val="00AF29DB"/>
    <w:rsid w:val="00B02E50"/>
    <w:rsid w:val="00B052D1"/>
    <w:rsid w:val="00B06660"/>
    <w:rsid w:val="00B17379"/>
    <w:rsid w:val="00B229C0"/>
    <w:rsid w:val="00B24910"/>
    <w:rsid w:val="00B25120"/>
    <w:rsid w:val="00B33C36"/>
    <w:rsid w:val="00B35E1E"/>
    <w:rsid w:val="00B40EA8"/>
    <w:rsid w:val="00B4760F"/>
    <w:rsid w:val="00B52BBA"/>
    <w:rsid w:val="00B6735E"/>
    <w:rsid w:val="00B71765"/>
    <w:rsid w:val="00B7390D"/>
    <w:rsid w:val="00B74B2D"/>
    <w:rsid w:val="00B77250"/>
    <w:rsid w:val="00B774A9"/>
    <w:rsid w:val="00B83580"/>
    <w:rsid w:val="00B845A5"/>
    <w:rsid w:val="00B8563C"/>
    <w:rsid w:val="00B90A09"/>
    <w:rsid w:val="00B91B29"/>
    <w:rsid w:val="00B91CAE"/>
    <w:rsid w:val="00B921C7"/>
    <w:rsid w:val="00B942E4"/>
    <w:rsid w:val="00B97615"/>
    <w:rsid w:val="00BA0BAD"/>
    <w:rsid w:val="00BA1F85"/>
    <w:rsid w:val="00BB31FB"/>
    <w:rsid w:val="00BB38FC"/>
    <w:rsid w:val="00BB67B0"/>
    <w:rsid w:val="00BC1B16"/>
    <w:rsid w:val="00BC3DA3"/>
    <w:rsid w:val="00BC4650"/>
    <w:rsid w:val="00BC6049"/>
    <w:rsid w:val="00BC7BA7"/>
    <w:rsid w:val="00BD05AB"/>
    <w:rsid w:val="00BD0F72"/>
    <w:rsid w:val="00BE1140"/>
    <w:rsid w:val="00BE7C99"/>
    <w:rsid w:val="00BF09D3"/>
    <w:rsid w:val="00BF5D9B"/>
    <w:rsid w:val="00BF5DD9"/>
    <w:rsid w:val="00BF77EC"/>
    <w:rsid w:val="00C021C5"/>
    <w:rsid w:val="00C03FDA"/>
    <w:rsid w:val="00C11B81"/>
    <w:rsid w:val="00C15232"/>
    <w:rsid w:val="00C1798F"/>
    <w:rsid w:val="00C26ABA"/>
    <w:rsid w:val="00C27C3A"/>
    <w:rsid w:val="00C368CC"/>
    <w:rsid w:val="00C410CA"/>
    <w:rsid w:val="00C41A32"/>
    <w:rsid w:val="00C44764"/>
    <w:rsid w:val="00C45F46"/>
    <w:rsid w:val="00C47E37"/>
    <w:rsid w:val="00C5466D"/>
    <w:rsid w:val="00C56971"/>
    <w:rsid w:val="00C62F09"/>
    <w:rsid w:val="00C67B03"/>
    <w:rsid w:val="00C7055C"/>
    <w:rsid w:val="00C77A76"/>
    <w:rsid w:val="00C85E57"/>
    <w:rsid w:val="00C906F3"/>
    <w:rsid w:val="00C93791"/>
    <w:rsid w:val="00C94091"/>
    <w:rsid w:val="00CA16DB"/>
    <w:rsid w:val="00CA2577"/>
    <w:rsid w:val="00CA5FF7"/>
    <w:rsid w:val="00CB06B0"/>
    <w:rsid w:val="00CB5D9D"/>
    <w:rsid w:val="00CC2C7E"/>
    <w:rsid w:val="00CD06F0"/>
    <w:rsid w:val="00CE30D6"/>
    <w:rsid w:val="00CE5844"/>
    <w:rsid w:val="00CF0D14"/>
    <w:rsid w:val="00CF1E4D"/>
    <w:rsid w:val="00CF45FA"/>
    <w:rsid w:val="00CF5A32"/>
    <w:rsid w:val="00D050F4"/>
    <w:rsid w:val="00D21145"/>
    <w:rsid w:val="00D30181"/>
    <w:rsid w:val="00D43908"/>
    <w:rsid w:val="00D44EDF"/>
    <w:rsid w:val="00D450CE"/>
    <w:rsid w:val="00D45BFF"/>
    <w:rsid w:val="00D47302"/>
    <w:rsid w:val="00D50332"/>
    <w:rsid w:val="00D604CE"/>
    <w:rsid w:val="00D64ABA"/>
    <w:rsid w:val="00D67902"/>
    <w:rsid w:val="00D8621C"/>
    <w:rsid w:val="00D915E8"/>
    <w:rsid w:val="00D94CA7"/>
    <w:rsid w:val="00DA1733"/>
    <w:rsid w:val="00DA1DB7"/>
    <w:rsid w:val="00DB0476"/>
    <w:rsid w:val="00DB09FD"/>
    <w:rsid w:val="00DB10FB"/>
    <w:rsid w:val="00DC1061"/>
    <w:rsid w:val="00DC2FB5"/>
    <w:rsid w:val="00DC3726"/>
    <w:rsid w:val="00DC46E3"/>
    <w:rsid w:val="00DC5DEE"/>
    <w:rsid w:val="00DD0222"/>
    <w:rsid w:val="00DD135D"/>
    <w:rsid w:val="00DD58A6"/>
    <w:rsid w:val="00DE12B8"/>
    <w:rsid w:val="00DE5197"/>
    <w:rsid w:val="00DE72FE"/>
    <w:rsid w:val="00DE7AA0"/>
    <w:rsid w:val="00DF1F04"/>
    <w:rsid w:val="00DF267F"/>
    <w:rsid w:val="00E02212"/>
    <w:rsid w:val="00E14B4F"/>
    <w:rsid w:val="00E176DD"/>
    <w:rsid w:val="00E25C7C"/>
    <w:rsid w:val="00E308C6"/>
    <w:rsid w:val="00E3103B"/>
    <w:rsid w:val="00E31A6D"/>
    <w:rsid w:val="00E32992"/>
    <w:rsid w:val="00E35487"/>
    <w:rsid w:val="00E37D04"/>
    <w:rsid w:val="00E4350C"/>
    <w:rsid w:val="00E438AF"/>
    <w:rsid w:val="00E445B3"/>
    <w:rsid w:val="00E44A75"/>
    <w:rsid w:val="00E50A08"/>
    <w:rsid w:val="00E53C7B"/>
    <w:rsid w:val="00E56A71"/>
    <w:rsid w:val="00E56CDF"/>
    <w:rsid w:val="00E64D35"/>
    <w:rsid w:val="00E659AD"/>
    <w:rsid w:val="00E71A06"/>
    <w:rsid w:val="00E73722"/>
    <w:rsid w:val="00E767E7"/>
    <w:rsid w:val="00E91474"/>
    <w:rsid w:val="00E92FE9"/>
    <w:rsid w:val="00E97578"/>
    <w:rsid w:val="00EA4554"/>
    <w:rsid w:val="00EA5C3E"/>
    <w:rsid w:val="00EA60A0"/>
    <w:rsid w:val="00EA6990"/>
    <w:rsid w:val="00EA6D72"/>
    <w:rsid w:val="00EA7DD7"/>
    <w:rsid w:val="00EB3A51"/>
    <w:rsid w:val="00EB47AF"/>
    <w:rsid w:val="00EB5726"/>
    <w:rsid w:val="00EC140B"/>
    <w:rsid w:val="00EC71D7"/>
    <w:rsid w:val="00ED38E0"/>
    <w:rsid w:val="00EE15CC"/>
    <w:rsid w:val="00EE27B9"/>
    <w:rsid w:val="00EE2C90"/>
    <w:rsid w:val="00EE5344"/>
    <w:rsid w:val="00EF2867"/>
    <w:rsid w:val="00EF4652"/>
    <w:rsid w:val="00EF4A61"/>
    <w:rsid w:val="00F026D4"/>
    <w:rsid w:val="00F0369E"/>
    <w:rsid w:val="00F03A49"/>
    <w:rsid w:val="00F04FC4"/>
    <w:rsid w:val="00F157BC"/>
    <w:rsid w:val="00F160C8"/>
    <w:rsid w:val="00F2147A"/>
    <w:rsid w:val="00F2334E"/>
    <w:rsid w:val="00F26C59"/>
    <w:rsid w:val="00F26D72"/>
    <w:rsid w:val="00F32A3A"/>
    <w:rsid w:val="00F429D7"/>
    <w:rsid w:val="00F42EDB"/>
    <w:rsid w:val="00F47704"/>
    <w:rsid w:val="00F51A30"/>
    <w:rsid w:val="00F52A30"/>
    <w:rsid w:val="00F5317E"/>
    <w:rsid w:val="00F53DD6"/>
    <w:rsid w:val="00F6439B"/>
    <w:rsid w:val="00F74016"/>
    <w:rsid w:val="00F76EAF"/>
    <w:rsid w:val="00F77588"/>
    <w:rsid w:val="00F85F52"/>
    <w:rsid w:val="00F87694"/>
    <w:rsid w:val="00F91FCC"/>
    <w:rsid w:val="00F92A85"/>
    <w:rsid w:val="00F944ED"/>
    <w:rsid w:val="00F97C94"/>
    <w:rsid w:val="00FA0204"/>
    <w:rsid w:val="00FA20E8"/>
    <w:rsid w:val="00FA5C8D"/>
    <w:rsid w:val="00FB43D7"/>
    <w:rsid w:val="00FD779F"/>
    <w:rsid w:val="00FE27FB"/>
    <w:rsid w:val="00FE5CF8"/>
    <w:rsid w:val="00FE67D5"/>
    <w:rsid w:val="00FF2058"/>
    <w:rsid w:val="00FF33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C0F7461"/>
  <w15:docId w15:val="{0872192D-539E-4CCA-93E6-3916602B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4"/>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4E5DE8"/>
    <w:pPr>
      <w:jc w:val="center"/>
    </w:pPr>
    <w:rPr>
      <w:szCs w:val="20"/>
    </w:rPr>
  </w:style>
  <w:style w:type="paragraph" w:styleId="a3">
    <w:name w:val="footer"/>
    <w:basedOn w:val="a"/>
    <w:rsid w:val="000A34B2"/>
    <w:pPr>
      <w:tabs>
        <w:tab w:val="center" w:pos="4677"/>
        <w:tab w:val="right" w:pos="9355"/>
      </w:tabs>
    </w:pPr>
  </w:style>
  <w:style w:type="character" w:styleId="a4">
    <w:name w:val="page number"/>
    <w:basedOn w:val="a0"/>
    <w:rsid w:val="000A34B2"/>
  </w:style>
  <w:style w:type="paragraph" w:styleId="a5">
    <w:name w:val="Balloon Text"/>
    <w:basedOn w:val="a"/>
    <w:semiHidden/>
    <w:rsid w:val="00FF2058"/>
    <w:rPr>
      <w:rFonts w:ascii="Tahoma" w:hAnsi="Tahoma" w:cs="Tahoma"/>
      <w:sz w:val="16"/>
      <w:szCs w:val="16"/>
    </w:rPr>
  </w:style>
  <w:style w:type="table" w:styleId="a6">
    <w:name w:val="Table Grid"/>
    <w:basedOn w:val="a1"/>
    <w:rsid w:val="00387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0">
    <w:name w:val="Table Grid 2"/>
    <w:basedOn w:val="a1"/>
    <w:rsid w:val="003875D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a7">
    <w:name w:val="Table Contemporary"/>
    <w:basedOn w:val="a1"/>
    <w:rsid w:val="003875D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8">
    <w:name w:val="No Spacing"/>
    <w:link w:val="a9"/>
    <w:uiPriority w:val="1"/>
    <w:qFormat/>
    <w:rsid w:val="00047CB8"/>
    <w:rPr>
      <w:rFonts w:ascii="Calibri" w:hAnsi="Calibri"/>
      <w:sz w:val="22"/>
      <w:szCs w:val="22"/>
    </w:rPr>
  </w:style>
  <w:style w:type="character" w:customStyle="1" w:styleId="a9">
    <w:name w:val="Без интервала Знак"/>
    <w:link w:val="a8"/>
    <w:uiPriority w:val="1"/>
    <w:rsid w:val="00047CB8"/>
    <w:rPr>
      <w:rFonts w:ascii="Calibri" w:hAnsi="Calibri"/>
      <w:sz w:val="22"/>
      <w:szCs w:val="22"/>
      <w:lang w:bidi="ar-SA"/>
    </w:rPr>
  </w:style>
  <w:style w:type="paragraph" w:styleId="aa">
    <w:name w:val="header"/>
    <w:basedOn w:val="a"/>
    <w:link w:val="ab"/>
    <w:rsid w:val="00C62F09"/>
    <w:pPr>
      <w:tabs>
        <w:tab w:val="center" w:pos="4677"/>
        <w:tab w:val="right" w:pos="9355"/>
      </w:tabs>
    </w:pPr>
  </w:style>
  <w:style w:type="character" w:customStyle="1" w:styleId="ab">
    <w:name w:val="Верхний колонтитул Знак"/>
    <w:link w:val="aa"/>
    <w:rsid w:val="00C62F09"/>
    <w:rPr>
      <w:sz w:val="28"/>
      <w:szCs w:val="28"/>
    </w:rPr>
  </w:style>
  <w:style w:type="paragraph" w:styleId="ac">
    <w:name w:val="List Paragraph"/>
    <w:basedOn w:val="a"/>
    <w:uiPriority w:val="34"/>
    <w:qFormat/>
    <w:rsid w:val="007E57F0"/>
    <w:pPr>
      <w:ind w:left="720"/>
      <w:contextualSpacing/>
    </w:pPr>
  </w:style>
  <w:style w:type="character" w:styleId="ad">
    <w:name w:val="Emphasis"/>
    <w:basedOn w:val="a0"/>
    <w:qFormat/>
    <w:rsid w:val="00C5466D"/>
    <w:rPr>
      <w:i/>
      <w:iCs/>
    </w:rPr>
  </w:style>
  <w:style w:type="paragraph" w:customStyle="1" w:styleId="ConsNormal">
    <w:name w:val="ConsNormal"/>
    <w:rsid w:val="001D3FC6"/>
    <w:pPr>
      <w:autoSpaceDE w:val="0"/>
      <w:autoSpaceDN w:val="0"/>
      <w:adjustRightInd w:val="0"/>
      <w:jc w:val="both"/>
    </w:pPr>
    <w:rPr>
      <w:rFonts w:ascii="Courier New" w:hAnsi="Courier New" w:cs="Courier New"/>
      <w:lang w:eastAsia="en-US"/>
    </w:rPr>
  </w:style>
  <w:style w:type="paragraph" w:customStyle="1" w:styleId="ConsPlusTitle">
    <w:name w:val="ConsPlusTitle"/>
    <w:rsid w:val="00D30181"/>
    <w:pPr>
      <w:widowControl w:val="0"/>
      <w:autoSpaceDE w:val="0"/>
      <w:autoSpaceDN w:val="0"/>
    </w:pPr>
    <w:rPr>
      <w:rFonts w:ascii="Calibri" w:hAnsi="Calibri" w:cs="Calibri"/>
      <w:b/>
      <w:sz w:val="22"/>
    </w:rPr>
  </w:style>
  <w:style w:type="paragraph" w:customStyle="1" w:styleId="ConsPlusNormal">
    <w:name w:val="ConsPlusNormal"/>
    <w:rsid w:val="00D30181"/>
    <w:pPr>
      <w:widowControl w:val="0"/>
      <w:autoSpaceDE w:val="0"/>
      <w:autoSpaceDN w:val="0"/>
    </w:pPr>
    <w:rPr>
      <w:rFonts w:ascii="Calibri" w:hAnsi="Calibri" w:cs="Calibri"/>
      <w:sz w:val="22"/>
    </w:rPr>
  </w:style>
  <w:style w:type="character" w:styleId="ae">
    <w:name w:val="Hyperlink"/>
    <w:basedOn w:val="a0"/>
    <w:uiPriority w:val="99"/>
    <w:semiHidden/>
    <w:unhideWhenUsed/>
    <w:rsid w:val="00962A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93719">
      <w:bodyDiv w:val="1"/>
      <w:marLeft w:val="0"/>
      <w:marRight w:val="0"/>
      <w:marTop w:val="0"/>
      <w:marBottom w:val="0"/>
      <w:divBdr>
        <w:top w:val="none" w:sz="0" w:space="0" w:color="auto"/>
        <w:left w:val="none" w:sz="0" w:space="0" w:color="auto"/>
        <w:bottom w:val="none" w:sz="0" w:space="0" w:color="auto"/>
        <w:right w:val="none" w:sz="0" w:space="0" w:color="auto"/>
      </w:divBdr>
    </w:div>
    <w:div w:id="922225450">
      <w:bodyDiv w:val="1"/>
      <w:marLeft w:val="0"/>
      <w:marRight w:val="0"/>
      <w:marTop w:val="0"/>
      <w:marBottom w:val="0"/>
      <w:divBdr>
        <w:top w:val="none" w:sz="0" w:space="0" w:color="auto"/>
        <w:left w:val="none" w:sz="0" w:space="0" w:color="auto"/>
        <w:bottom w:val="none" w:sz="0" w:space="0" w:color="auto"/>
        <w:right w:val="none" w:sz="0" w:space="0" w:color="auto"/>
      </w:divBdr>
    </w:div>
    <w:div w:id="993610473">
      <w:bodyDiv w:val="1"/>
      <w:marLeft w:val="0"/>
      <w:marRight w:val="0"/>
      <w:marTop w:val="0"/>
      <w:marBottom w:val="0"/>
      <w:divBdr>
        <w:top w:val="none" w:sz="0" w:space="0" w:color="auto"/>
        <w:left w:val="none" w:sz="0" w:space="0" w:color="auto"/>
        <w:bottom w:val="none" w:sz="0" w:space="0" w:color="auto"/>
        <w:right w:val="none" w:sz="0" w:space="0" w:color="auto"/>
      </w:divBdr>
    </w:div>
    <w:div w:id="1638609336">
      <w:bodyDiv w:val="1"/>
      <w:marLeft w:val="0"/>
      <w:marRight w:val="0"/>
      <w:marTop w:val="0"/>
      <w:marBottom w:val="0"/>
      <w:divBdr>
        <w:top w:val="none" w:sz="0" w:space="0" w:color="auto"/>
        <w:left w:val="none" w:sz="0" w:space="0" w:color="auto"/>
        <w:bottom w:val="none" w:sz="0" w:space="0" w:color="auto"/>
        <w:right w:val="none" w:sz="0" w:space="0" w:color="auto"/>
      </w:divBdr>
    </w:div>
    <w:div w:id="204656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421D136EE03AD320D372DB068B0BDCCCACBB8C4FD096BCC43516FE6F4FA9AF12D50F9351CEDC4C8DE8C463EEB50CBF8BDBC23CE0F3DDDFBoBD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21D136EE03AD320D372DB068B0BDCCCACBB8C4FD096BCC43516FE6F4FA9AF12D50F9351CEDC4CAD98C463EEB50CBF8BDBC23CE0F3DDDFBoBD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421D136EE03AD320D372DB068B0BDCCCACBB8C4FD096BCC43516FE6F4FA9AF12D50F9351CEDC4C8DE8C463EEB50CBF8BDBC23CE0F3DDDFBoBDEN" TargetMode="External"/><Relationship Id="rId4" Type="http://schemas.openxmlformats.org/officeDocument/2006/relationships/settings" Target="settings.xml"/><Relationship Id="rId9" Type="http://schemas.openxmlformats.org/officeDocument/2006/relationships/hyperlink" Target="consultantplus://offline/ref=E421D136EE03AD320D372DB068B0BDCCCACBB8C4FD096BCC43516FE6F4FA9AF12D50F9351CEDC4CAD98C463EEB50CBF8BDBC23CE0F3DDDFBoBDEN"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F1D71-CDE4-46DF-A5DB-051C65BCA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7</Pages>
  <Words>1515</Words>
  <Characters>11619</Characters>
  <Application>Microsoft Office Word</Application>
  <DocSecurity>0</DocSecurity>
  <Lines>96</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КГКиЭБ</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dc:creator>
  <cp:lastModifiedBy>UZ-Nina</cp:lastModifiedBy>
  <cp:revision>71</cp:revision>
  <cp:lastPrinted>2023-04-19T08:55:00Z</cp:lastPrinted>
  <dcterms:created xsi:type="dcterms:W3CDTF">2018-08-13T12:10:00Z</dcterms:created>
  <dcterms:modified xsi:type="dcterms:W3CDTF">2023-04-19T08:55:00Z</dcterms:modified>
</cp:coreProperties>
</file>