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4D1" w:rsidRDefault="005864D1">
      <w:pPr>
        <w:spacing w:line="1" w:lineRule="exact"/>
      </w:pPr>
    </w:p>
    <w:p w:rsidR="005864D1" w:rsidRDefault="00AD2C9C">
      <w:pPr>
        <w:pStyle w:val="a6"/>
        <w:framePr w:w="6980" w:h="374" w:hSpace="3305" w:wrap="notBeside" w:vAnchor="text" w:hAnchor="text" w:x="2021" w:y="3889"/>
        <w:shd w:val="clear" w:color="auto" w:fill="auto"/>
        <w:tabs>
          <w:tab w:val="left" w:pos="6350"/>
        </w:tabs>
        <w:spacing w:after="0"/>
        <w:jc w:val="left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ab/>
      </w:r>
    </w:p>
    <w:p w:rsidR="005864D1" w:rsidRDefault="005864D1">
      <w:pPr>
        <w:spacing w:line="1" w:lineRule="exact"/>
      </w:pPr>
    </w:p>
    <w:p w:rsidR="00AD2C9C" w:rsidRDefault="00AD2C9C">
      <w:pPr>
        <w:pStyle w:val="20"/>
        <w:shd w:val="clear" w:color="auto" w:fill="auto"/>
        <w:spacing w:line="230" w:lineRule="auto"/>
        <w:ind w:left="0" w:firstLine="0"/>
        <w:jc w:val="center"/>
      </w:pPr>
      <w:r>
        <w:t xml:space="preserve">МИНИСТЕРСТВО ОБРАЗОВАНИЯ И НАУКИ </w:t>
      </w:r>
    </w:p>
    <w:p w:rsidR="00AD2C9C" w:rsidRDefault="00AD2C9C">
      <w:pPr>
        <w:pStyle w:val="20"/>
        <w:shd w:val="clear" w:color="auto" w:fill="auto"/>
        <w:spacing w:line="230" w:lineRule="auto"/>
        <w:ind w:left="0" w:firstLine="0"/>
        <w:jc w:val="center"/>
      </w:pPr>
      <w:r>
        <w:t xml:space="preserve">РЕСПУБЛИКИ ЮЖНАЯ ОСЕТИЯ </w:t>
      </w:r>
    </w:p>
    <w:p w:rsidR="00AD2C9C" w:rsidRDefault="00AD2C9C">
      <w:pPr>
        <w:pStyle w:val="20"/>
        <w:shd w:val="clear" w:color="auto" w:fill="auto"/>
        <w:spacing w:line="230" w:lineRule="auto"/>
        <w:ind w:left="0" w:firstLine="0"/>
        <w:jc w:val="center"/>
      </w:pPr>
    </w:p>
    <w:p w:rsidR="00AD2C9C" w:rsidRDefault="00AD2C9C">
      <w:pPr>
        <w:pStyle w:val="20"/>
        <w:shd w:val="clear" w:color="auto" w:fill="auto"/>
        <w:spacing w:line="230" w:lineRule="auto"/>
        <w:ind w:left="0" w:firstLine="0"/>
        <w:jc w:val="center"/>
      </w:pPr>
      <w:r>
        <w:t>ПРИКАЗ</w:t>
      </w:r>
    </w:p>
    <w:p w:rsidR="00AD2C9C" w:rsidRDefault="00AD2C9C">
      <w:pPr>
        <w:pStyle w:val="20"/>
        <w:shd w:val="clear" w:color="auto" w:fill="auto"/>
        <w:spacing w:line="230" w:lineRule="auto"/>
        <w:ind w:left="0" w:firstLine="0"/>
        <w:jc w:val="center"/>
      </w:pPr>
    </w:p>
    <w:p w:rsidR="00AD2C9C" w:rsidRDefault="00AD2C9C">
      <w:pPr>
        <w:pStyle w:val="20"/>
        <w:shd w:val="clear" w:color="auto" w:fill="auto"/>
        <w:spacing w:line="230" w:lineRule="auto"/>
        <w:ind w:left="0" w:firstLine="0"/>
        <w:jc w:val="center"/>
      </w:pPr>
      <w:r>
        <w:t>от 24 января 2023 г.</w:t>
      </w:r>
      <w:r>
        <w:t xml:space="preserve">                                                                         </w:t>
      </w:r>
      <w:r w:rsidRPr="00AD2C9C">
        <w:t xml:space="preserve"> </w:t>
      </w:r>
      <w:r>
        <w:t>№17</w:t>
      </w:r>
    </w:p>
    <w:p w:rsidR="00AD2C9C" w:rsidRDefault="00AD2C9C">
      <w:pPr>
        <w:pStyle w:val="20"/>
        <w:shd w:val="clear" w:color="auto" w:fill="auto"/>
        <w:spacing w:line="230" w:lineRule="auto"/>
        <w:ind w:left="0" w:firstLine="0"/>
        <w:jc w:val="center"/>
      </w:pPr>
    </w:p>
    <w:p w:rsidR="00AD2C9C" w:rsidRDefault="00AD2C9C">
      <w:pPr>
        <w:pStyle w:val="20"/>
        <w:shd w:val="clear" w:color="auto" w:fill="auto"/>
        <w:spacing w:line="230" w:lineRule="auto"/>
        <w:ind w:left="0" w:firstLine="0"/>
        <w:jc w:val="center"/>
      </w:pPr>
    </w:p>
    <w:p w:rsidR="00AD2C9C" w:rsidRDefault="00AD2C9C">
      <w:pPr>
        <w:pStyle w:val="20"/>
        <w:shd w:val="clear" w:color="auto" w:fill="auto"/>
        <w:spacing w:line="230" w:lineRule="auto"/>
        <w:ind w:left="0" w:firstLine="0"/>
        <w:jc w:val="center"/>
      </w:pPr>
    </w:p>
    <w:p w:rsidR="005864D1" w:rsidRDefault="00AD2C9C">
      <w:pPr>
        <w:pStyle w:val="20"/>
        <w:shd w:val="clear" w:color="auto" w:fill="auto"/>
        <w:spacing w:line="230" w:lineRule="auto"/>
        <w:ind w:left="0" w:firstLine="0"/>
        <w:jc w:val="center"/>
      </w:pPr>
      <w:r>
        <w:t xml:space="preserve">ОБ УТВЕРЖДЕНИИ ПОКАЗАТЕЛЕЙ </w:t>
      </w:r>
      <w:r>
        <w:t>ДЕЯТЕЛЬНОСТИ</w:t>
      </w:r>
    </w:p>
    <w:p w:rsidR="005864D1" w:rsidRDefault="00AD2C9C">
      <w:pPr>
        <w:pStyle w:val="20"/>
        <w:shd w:val="clear" w:color="auto" w:fill="auto"/>
        <w:spacing w:after="580" w:line="230" w:lineRule="auto"/>
        <w:ind w:left="0" w:firstLine="0"/>
        <w:jc w:val="center"/>
      </w:pPr>
      <w:r>
        <w:t>ОБРАЗОВАТЕЛЬНОЙ ОРГАНИЗАЦИИ, ПОДЛЕЖАЩЕЙ</w:t>
      </w:r>
      <w:r>
        <w:br/>
        <w:t>САМООБСЛЕДОВАНИЮ</w:t>
      </w:r>
    </w:p>
    <w:p w:rsidR="005864D1" w:rsidRDefault="00AD2C9C">
      <w:pPr>
        <w:pStyle w:val="20"/>
        <w:shd w:val="clear" w:color="auto" w:fill="auto"/>
        <w:spacing w:after="140" w:line="240" w:lineRule="auto"/>
        <w:ind w:left="1500" w:firstLine="0"/>
        <w:jc w:val="both"/>
      </w:pPr>
      <w:r>
        <w:t>В соответствии с пунктом 3 части 2 статьи 29 Закона Республики</w:t>
      </w:r>
    </w:p>
    <w:p w:rsidR="005864D1" w:rsidRDefault="00AD2C9C">
      <w:pPr>
        <w:pStyle w:val="20"/>
        <w:shd w:val="clear" w:color="auto" w:fill="auto"/>
        <w:spacing w:after="140" w:line="240" w:lineRule="auto"/>
        <w:ind w:left="0" w:firstLine="780"/>
        <w:jc w:val="both"/>
      </w:pPr>
      <w:r>
        <w:t>Южная Осетия от 30 января 2017г. «Об образовании»,</w:t>
      </w:r>
    </w:p>
    <w:p w:rsidR="005864D1" w:rsidRDefault="00AD2C9C">
      <w:pPr>
        <w:pStyle w:val="20"/>
        <w:shd w:val="clear" w:color="auto" w:fill="auto"/>
        <w:spacing w:after="140" w:line="240" w:lineRule="auto"/>
        <w:ind w:left="4660" w:firstLine="0"/>
      </w:pPr>
      <w:r>
        <w:rPr>
          <w:b/>
          <w:bCs/>
        </w:rPr>
        <w:t>приказываю:</w:t>
      </w:r>
    </w:p>
    <w:p w:rsidR="005864D1" w:rsidRDefault="00AD2C9C">
      <w:pPr>
        <w:pStyle w:val="20"/>
        <w:shd w:val="clear" w:color="auto" w:fill="auto"/>
        <w:spacing w:after="140" w:line="240" w:lineRule="auto"/>
        <w:ind w:left="1500" w:firstLine="0"/>
        <w:jc w:val="both"/>
      </w:pPr>
      <w:r>
        <w:t>Утвердить:</w:t>
      </w:r>
    </w:p>
    <w:p w:rsidR="005864D1" w:rsidRDefault="00AD2C9C">
      <w:pPr>
        <w:pStyle w:val="20"/>
        <w:shd w:val="clear" w:color="auto" w:fill="auto"/>
        <w:jc w:val="both"/>
      </w:pPr>
      <w:r>
        <w:t>показатели деятельности дошкольной образовательно</w:t>
      </w:r>
      <w:r>
        <w:t>й организации, подлежащей самообследованию (приложение №1);</w:t>
      </w:r>
    </w:p>
    <w:p w:rsidR="005864D1" w:rsidRDefault="00AD2C9C">
      <w:pPr>
        <w:pStyle w:val="20"/>
        <w:shd w:val="clear" w:color="auto" w:fill="auto"/>
        <w:tabs>
          <w:tab w:val="left" w:pos="3215"/>
          <w:tab w:val="left" w:pos="5307"/>
        </w:tabs>
        <w:jc w:val="both"/>
      </w:pPr>
      <w:r>
        <w:t>показатели</w:t>
      </w:r>
      <w:r>
        <w:tab/>
        <w:t>деятельности</w:t>
      </w:r>
      <w:r>
        <w:tab/>
        <w:t>общеобразовательной организации,</w:t>
      </w:r>
    </w:p>
    <w:p w:rsidR="005864D1" w:rsidRDefault="00AD2C9C">
      <w:pPr>
        <w:pStyle w:val="20"/>
        <w:shd w:val="clear" w:color="auto" w:fill="auto"/>
        <w:ind w:left="0" w:firstLine="780"/>
        <w:jc w:val="both"/>
      </w:pPr>
      <w:r>
        <w:t>подлежащей самообследованию (приложение №2);</w:t>
      </w:r>
    </w:p>
    <w:p w:rsidR="005864D1" w:rsidRDefault="00AD2C9C">
      <w:pPr>
        <w:pStyle w:val="20"/>
        <w:shd w:val="clear" w:color="auto" w:fill="auto"/>
        <w:tabs>
          <w:tab w:val="left" w:pos="3215"/>
          <w:tab w:val="left" w:pos="5307"/>
          <w:tab w:val="left" w:pos="8095"/>
        </w:tabs>
        <w:ind w:left="1500" w:firstLine="0"/>
        <w:jc w:val="both"/>
      </w:pPr>
      <w:r>
        <w:t>показатели</w:t>
      </w:r>
      <w:r>
        <w:tab/>
        <w:t>деятельности</w:t>
      </w:r>
      <w:r>
        <w:tab/>
        <w:t>профессиональной</w:t>
      </w:r>
      <w:r>
        <w:tab/>
        <w:t>образовательной</w:t>
      </w:r>
    </w:p>
    <w:p w:rsidR="005864D1" w:rsidRDefault="00AD2C9C">
      <w:pPr>
        <w:pStyle w:val="20"/>
        <w:shd w:val="clear" w:color="auto" w:fill="auto"/>
        <w:ind w:left="0" w:firstLine="780"/>
        <w:jc w:val="both"/>
      </w:pPr>
      <w:r>
        <w:t xml:space="preserve">организации, подлежащей </w:t>
      </w:r>
      <w:r>
        <w:t>самообследованию (приложение №3);</w:t>
      </w:r>
    </w:p>
    <w:p w:rsidR="005864D1" w:rsidRDefault="00AD2C9C">
      <w:pPr>
        <w:pStyle w:val="20"/>
        <w:shd w:val="clear" w:color="auto" w:fill="auto"/>
        <w:jc w:val="both"/>
      </w:pPr>
      <w:r>
        <w:t>показатели деятельности образовательной организации высшего образования, подлежащей самообследованию (приложение №4);</w:t>
      </w:r>
    </w:p>
    <w:p w:rsidR="005864D1" w:rsidRDefault="00AD2C9C">
      <w:pPr>
        <w:pStyle w:val="20"/>
        <w:shd w:val="clear" w:color="auto" w:fill="auto"/>
        <w:jc w:val="both"/>
      </w:pPr>
      <w:r>
        <w:t>показатели деятельности организации дополнительного образования, подлежащей самообследованию (приложение</w:t>
      </w:r>
      <w:r>
        <w:t xml:space="preserve"> №5);</w:t>
      </w:r>
    </w:p>
    <w:p w:rsidR="005864D1" w:rsidRDefault="00AD2C9C">
      <w:pPr>
        <w:pStyle w:val="20"/>
        <w:shd w:val="clear" w:color="auto" w:fill="auto"/>
        <w:spacing w:after="140"/>
        <w:jc w:val="both"/>
      </w:pPr>
      <w:r>
        <w:rPr>
          <w:noProof/>
          <w:lang w:bidi="ar-SA"/>
        </w:rPr>
        <mc:AlternateContent>
          <mc:Choice Requires="wps">
            <w:drawing>
              <wp:anchor distT="609600" distB="555625" distL="3902075" distR="114935" simplePos="0" relativeHeight="125829380" behindDoc="0" locked="0" layoutInCell="1" allowOverlap="1">
                <wp:simplePos x="0" y="0"/>
                <wp:positionH relativeFrom="page">
                  <wp:posOffset>571500</wp:posOffset>
                </wp:positionH>
                <wp:positionV relativeFrom="margin">
                  <wp:posOffset>9014460</wp:posOffset>
                </wp:positionV>
                <wp:extent cx="5497830" cy="233045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7830" cy="2330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864D1" w:rsidRDefault="00AD2C9C">
                            <w:pPr>
                              <w:pStyle w:val="20"/>
                              <w:shd w:val="clear" w:color="auto" w:fill="auto"/>
                              <w:spacing w:line="240" w:lineRule="auto"/>
                              <w:ind w:left="0" w:firstLine="0"/>
                            </w:pPr>
                            <w:r>
                              <w:t xml:space="preserve"> Министр                                                                   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>А. Джиоева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left:0;text-align:left;margin-left:45pt;margin-top:709.8pt;width:432.9pt;height:18.35pt;z-index:125829380;visibility:visible;mso-wrap-style:square;mso-width-percent:0;mso-wrap-distance-left:307.25pt;mso-wrap-distance-top:48pt;mso-wrap-distance-right:9.05pt;mso-wrap-distance-bottom:43.75pt;mso-position-horizontal:absolute;mso-position-horizontal-relative:page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" filled="f" stroked="f">
                <v:textbox inset="0,0,0,0">
                  <w:txbxContent>
                    <w:p w:rsidR="005864D1" w:rsidRDefault="00AD2C9C">
                      <w:pPr>
                        <w:pStyle w:val="20"/>
                        <w:shd w:val="clear" w:color="auto" w:fill="auto"/>
                        <w:spacing w:line="240" w:lineRule="auto"/>
                        <w:ind w:left="0" w:firstLine="0"/>
                      </w:pPr>
                      <w:r>
                        <w:t xml:space="preserve"> Министр                                                                         </w:t>
                      </w:r>
                      <w:r>
                        <w:tab/>
                      </w:r>
                      <w:r>
                        <w:tab/>
                      </w:r>
                      <w:r>
                        <w:t>А. Джиоева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t>показатели деятельности организации дополнительного профессионального образования, подлежащей самообследованию (приложение №6).</w:t>
      </w:r>
      <w:r>
        <w:br w:type="page"/>
      </w:r>
    </w:p>
    <w:p w:rsidR="005864D1" w:rsidRDefault="00AD2C9C">
      <w:pPr>
        <w:pStyle w:val="1"/>
        <w:shd w:val="clear" w:color="auto" w:fill="auto"/>
        <w:ind w:left="5460" w:right="560"/>
      </w:pPr>
      <w:r>
        <w:lastRenderedPageBreak/>
        <w:t xml:space="preserve">Приложение № 1 Утверждены Приказом Министерства образования и науки Республики Южная Осетия от 24 января </w:t>
      </w:r>
      <w:r>
        <w:t>2023г. №17</w:t>
      </w:r>
    </w:p>
    <w:p w:rsidR="005864D1" w:rsidRDefault="00AD2C9C">
      <w:pPr>
        <w:pStyle w:val="1"/>
        <w:shd w:val="clear" w:color="auto" w:fill="auto"/>
        <w:jc w:val="center"/>
      </w:pPr>
      <w:r>
        <w:rPr>
          <w:b/>
          <w:bCs/>
        </w:rPr>
        <w:t>ПОКАЗАТЕЛИ</w:t>
      </w:r>
      <w:r>
        <w:rPr>
          <w:b/>
          <w:bCs/>
        </w:rPr>
        <w:br/>
        <w:t>ДЕЯТЕЛЬНОСТИ ДОШКОЛЬНОЙ ОБРАЗОВАТЕЛЬНОЙ ОРГАНИЗАЦИИ,</w:t>
      </w:r>
      <w:r>
        <w:rPr>
          <w:b/>
          <w:bCs/>
        </w:rPr>
        <w:br/>
        <w:t>ПОДЛЕЖАЩЕЙ САМООБСЛЕДОВАНИЮ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8"/>
        <w:gridCol w:w="7085"/>
        <w:gridCol w:w="1739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rPr>
                <w:lang w:val="en-US" w:eastAsia="en-US" w:bidi="en-US"/>
              </w:rPr>
              <w:t xml:space="preserve">N </w:t>
            </w:r>
            <w:r>
              <w:t>п/п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Показатели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Единица измерения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Образовательная деятельность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Общая численность воспитанников, осваивающих образовательную программу </w:t>
            </w:r>
            <w:r>
              <w:t>дошкольного образования, в том числе: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1.1.1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В режиме полного дня (8-12 часов)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1.1.2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В режиме кратковременного пребывания (3-5 часов)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1.1.3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В форме семейного образования с психолого-педагогическим сопровождением на базе дошкольной</w:t>
            </w:r>
            <w:r>
              <w:t xml:space="preserve"> образовательной организации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Общая численность воспитанников в возрасте до 3 лет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Общая численность воспитанников в возрасте от 3 до 8 лет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1.4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воспитанников в общей численности </w:t>
            </w:r>
            <w:r>
              <w:t>воспитанников, получающих услуги присмотра и ухода: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1.4.1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В режиме полного дня (8-12 часов)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1.4.2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В режиме продленного дня (12-14 часов)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1.4.3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В режиме круглосуточного пребывания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1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1.5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Численность/удельный вес </w:t>
            </w:r>
            <w:r>
              <w:t>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1.5.1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коррекции недостатков в физическом и (или) психическом развитии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1.5.2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По освоению образовательной </w:t>
            </w:r>
            <w:r>
              <w:t>программы дошкольного образования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1.5.3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присмотру и уходу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1.6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день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1.7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Общая численность педагогических </w:t>
            </w:r>
            <w:r>
              <w:t>работников, в том числе: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1.7.1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9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1.7.2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педагогических работников, имеющих высшее образование педагогической </w:t>
            </w:r>
            <w:r>
              <w:t>направленности (профиля)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1.7.3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1.7.4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педагогических работников, имеющих среднее </w:t>
            </w:r>
            <w:r>
              <w:t>профессиональное образование педагогической направленности (профиля)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1.8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8"/>
        <w:gridCol w:w="7085"/>
        <w:gridCol w:w="1735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839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работников, которым по результатам аттестации присвоена квалификационная категория, в общей численности </w:t>
            </w:r>
            <w:r>
              <w:t>педагогических работников, в том числе: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1.8.1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Высшая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1.8.2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Первая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17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40"/>
              <w:jc w:val="both"/>
            </w:pPr>
            <w:r>
              <w:t>1.9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1.9.1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До 5 лет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1.9.2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Свыше 30 лет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4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1.10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1.11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Численность/удельный вес численности </w:t>
            </w:r>
            <w:r>
              <w:t>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926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1.12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</w:t>
            </w:r>
            <w:r>
              <w:t>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660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1.13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государственных образовательных стандартов в общей численности педагогических и админи</w:t>
            </w:r>
            <w:r>
              <w:t>стративно-хозяйственных работников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1.14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Соотношение «педагогический работник/воспитанник» в дошкольной образовательной организации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человек/челов</w:t>
            </w:r>
          </w:p>
          <w:p w:rsidR="005864D1" w:rsidRDefault="00AD2C9C">
            <w:pPr>
              <w:pStyle w:val="a4"/>
              <w:shd w:val="clear" w:color="auto" w:fill="auto"/>
              <w:spacing w:line="233" w:lineRule="auto"/>
              <w:jc w:val="center"/>
            </w:pPr>
            <w:r>
              <w:t>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1.15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77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1.15.1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Музыкального руководителя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77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1.15.2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Инструктора по физической культуре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1.15.3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У</w:t>
            </w:r>
            <w:r>
              <w:t>чителя-логопеда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1.15.4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Учителя- дефектолога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1.15.5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Педагога-психолога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440"/>
              <w:jc w:val="both"/>
            </w:pPr>
            <w:r>
              <w:rPr>
                <w:b/>
                <w:bCs/>
              </w:rPr>
              <w:t>2.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Инфраструктура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2.1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Общая площадь помещений, в которых </w:t>
            </w:r>
            <w:r>
              <w:t>осуществляется образовательная деятельность, в расчете на одного воспитанника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кв.м.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2.2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кв.м.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2.3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Наличие физкультурного зала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2.4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Наличие музыкального зала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53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2.5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да/нет</w:t>
            </w:r>
          </w:p>
        </w:tc>
      </w:tr>
    </w:tbl>
    <w:p w:rsidR="005864D1" w:rsidRDefault="00AD2C9C">
      <w:pPr>
        <w:spacing w:line="1" w:lineRule="exact"/>
        <w:rPr>
          <w:sz w:val="2"/>
          <w:szCs w:val="2"/>
        </w:rPr>
      </w:pPr>
      <w:r>
        <w:br w:type="page"/>
      </w:r>
    </w:p>
    <w:p w:rsidR="005864D1" w:rsidRDefault="00AD2C9C">
      <w:pPr>
        <w:pStyle w:val="1"/>
        <w:shd w:val="clear" w:color="auto" w:fill="auto"/>
        <w:spacing w:after="100"/>
        <w:ind w:left="5460" w:right="540"/>
      </w:pPr>
      <w:r>
        <w:t xml:space="preserve">Приложение № 2 Утверждены Приказом Министерства образования и науки Республики Южная Осетия от 24 января 2023г. </w:t>
      </w:r>
      <w:r>
        <w:t>№17</w:t>
      </w:r>
    </w:p>
    <w:p w:rsidR="005864D1" w:rsidRDefault="00AD2C9C">
      <w:pPr>
        <w:pStyle w:val="1"/>
        <w:shd w:val="clear" w:color="auto" w:fill="auto"/>
        <w:spacing w:after="360"/>
        <w:jc w:val="center"/>
      </w:pPr>
      <w:r>
        <w:rPr>
          <w:b/>
          <w:bCs/>
        </w:rPr>
        <w:t>ПОКАЗАТЕЛИ</w:t>
      </w:r>
      <w:r>
        <w:rPr>
          <w:b/>
          <w:bCs/>
        </w:rPr>
        <w:br/>
        <w:t>ДЕЯТЕЛЬНОСТИ ОБЩЕОБРАЗОВАТЕЛЬНОЙ ОРГАНИЗАЦИИ,</w:t>
      </w:r>
      <w:r>
        <w:rPr>
          <w:b/>
          <w:bCs/>
        </w:rPr>
        <w:br/>
        <w:t>ПОДЛЕЖАЩЕЙ САМООБСЛЕДОВАНИЮ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5"/>
        <w:gridCol w:w="6944"/>
        <w:gridCol w:w="1876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580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rPr>
                <w:lang w:val="en-US" w:eastAsia="en-US" w:bidi="en-US"/>
              </w:rPr>
              <w:t xml:space="preserve">N </w:t>
            </w:r>
            <w:r>
              <w:t>п/п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Показатели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Единица измерения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11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Образовательная деятельность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Общая численность учащихся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 учащихся по образовательной программе </w:t>
            </w:r>
            <w:r>
              <w:t>начального общего образования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28" w:lineRule="auto"/>
            </w:pPr>
            <w: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1.4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</w:t>
            </w:r>
            <w:r>
              <w:t>численности учащихся, успевающих на «4» и «5» по результатам промежуточной аттестации, в общей численности учащихся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1.6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балл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1.7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Средний балл </w:t>
            </w:r>
            <w:r>
              <w:t>государственной итоговой аттестации выпускников 9 класса по осетинскому языку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балл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1.8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балл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1.9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Средний балл единого государственного экзамена выпускников 11 класса по </w:t>
            </w:r>
            <w:r>
              <w:t>русскому языку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балл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1.10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Средний балл единого государственного экзамена выпускников</w:t>
            </w:r>
          </w:p>
          <w:p w:rsidR="005864D1" w:rsidRDefault="00AD2C9C">
            <w:pPr>
              <w:pStyle w:val="a4"/>
              <w:shd w:val="clear" w:color="auto" w:fill="auto"/>
              <w:spacing w:line="228" w:lineRule="auto"/>
            </w:pPr>
            <w:r>
              <w:t>11 класса по осетинскому языку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балл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Средний балл единого государственного экзамена выпускников</w:t>
            </w:r>
          </w:p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11 класса по математике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балл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1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</w:t>
            </w:r>
            <w:r>
              <w:t>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20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1.13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выпускников 9 класса, </w:t>
            </w:r>
            <w:r>
              <w:t>получивших неудовлетворительные результаты на государственной итоговой аттестации по осетинскому языку, в общей численности выпускников 9 класса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09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1.14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выпускников 9 класса, получивших неудовлетворительные </w:t>
            </w:r>
            <w:r>
              <w:t>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1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выпускников 11 класса, получивших неудовлетворительные результаты на государственной итоговой </w:t>
            </w:r>
            <w:r>
              <w:t>аттестации по русскому языку, в общей численности выпускников 11 класса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1.16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выпускников 11 класса,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6"/>
        <w:gridCol w:w="6941"/>
        <w:gridCol w:w="1886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получивших неудовлетворительные результаты на государственной итоговой аттестации по </w:t>
            </w:r>
            <w:r>
              <w:t>осетинскому языку, в общей численности выпускников 11 класса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1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1.17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выпускников 11 класса, получивших неудовлетворительные результаты на государственной итоговой аттестации по математике, в общей численности выпускников</w:t>
            </w:r>
            <w:r>
              <w:t xml:space="preserve"> 11 класса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8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1.18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1.19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выпускников 11 </w:t>
            </w:r>
            <w:r>
              <w:t>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46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1.20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выпускников 9 класса, получивших аттестаты об основном общем образовании с отличием, в общей </w:t>
            </w:r>
            <w:r>
              <w:t>численности выпускников 9 класса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</w:t>
            </w:r>
            <w:r>
              <w:t>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учащихся-победителей и призеров олимпиад, смотров, конкурсов, в общей численности </w:t>
            </w:r>
            <w:r>
              <w:t>учащихся, в том числе: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1.23.1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Республиканского уровня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1.23.2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Международного уровня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1.24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учащихся, получающих образование с углубленным изучением отдельных учебных предметов, в общей </w:t>
            </w:r>
            <w:r>
              <w:t>численности учащихся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1.25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1.26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обучающихся с применением </w:t>
            </w:r>
            <w:r>
              <w:t>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9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1.27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1.28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Общая численность педагогических работников, в том числе: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1.29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1.30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</w:t>
            </w:r>
            <w:r>
              <w:t>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1.31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педагогических работников, имеющих среднее </w:t>
            </w:r>
            <w:r>
              <w:t>профессиональное образование, в общей численности педагогических работников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46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1.32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</w:t>
            </w:r>
            <w:r>
              <w:t>численности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6"/>
        <w:gridCol w:w="6937"/>
        <w:gridCol w:w="1890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педагогических работников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1.33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1.33.1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Высшая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1.33.2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Первая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1.34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1.34.1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До </w:t>
            </w:r>
            <w:r>
              <w:rPr>
                <w:b/>
                <w:bCs/>
              </w:rPr>
              <w:t xml:space="preserve">5 </w:t>
            </w:r>
            <w:r>
              <w:t>лет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1.34.2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Свыше 30 лет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1.35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9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1.36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педагогических работников </w:t>
            </w:r>
            <w:r>
              <w:t>в общей численности педагогических работников в возрасте от 55 лет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937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1.37'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</w:t>
            </w:r>
            <w:r>
              <w:t>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64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1.38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</w:t>
            </w:r>
            <w:r>
              <w:t>педагогических и административно-хозяйственных работников, прошедших повышение квалификации по применению в образовательном процессе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</w:t>
            </w:r>
            <w:r>
              <w:t>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Инфраструктура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2.1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Количество компьютеров в расчете на одного учащегося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2.2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</w:t>
            </w:r>
            <w:r>
              <w:t>одного учащегося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2.3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4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2.4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Наличие читального зала библиотеки, в том числе: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4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2.4.1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С обеспечением возможности работы на стационарных компьютерах или </w:t>
            </w:r>
            <w:r>
              <w:t>использования переносных компьютеров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2.4.2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С медиатекой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4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2.4.3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Оснащенного средствами сканирования и распознавания текстов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4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2.4.4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С выходом в Интернет с компьютеров, расположенных в помещении библиотеки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4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2.4.5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С контролируемой </w:t>
            </w:r>
            <w:r>
              <w:t>распечаткой бумажных материалов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4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2.5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7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380"/>
              <w:jc w:val="both"/>
            </w:pPr>
            <w:r>
              <w:t>2.6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Общая площадь помещений, в </w:t>
            </w:r>
            <w:r>
              <w:t>которых осуществляется образовательная деятельность, в расчете на одного учащегося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кв.м</w:t>
            </w:r>
          </w:p>
        </w:tc>
      </w:tr>
    </w:tbl>
    <w:p w:rsidR="005864D1" w:rsidRDefault="00AD2C9C">
      <w:pPr>
        <w:spacing w:line="1" w:lineRule="exact"/>
        <w:rPr>
          <w:sz w:val="2"/>
          <w:szCs w:val="2"/>
        </w:rPr>
      </w:pPr>
      <w:r>
        <w:br w:type="page"/>
      </w:r>
    </w:p>
    <w:p w:rsidR="005864D1" w:rsidRDefault="00AD2C9C">
      <w:pPr>
        <w:pStyle w:val="1"/>
        <w:shd w:val="clear" w:color="auto" w:fill="auto"/>
        <w:ind w:left="5460" w:right="560"/>
      </w:pPr>
      <w:r>
        <w:t>Приложение № 3 Утверждены Приказом Министерства образования и науки Республики Южная Осетия от 24 января 2023г. №17</w:t>
      </w:r>
    </w:p>
    <w:p w:rsidR="005864D1" w:rsidRDefault="00AD2C9C">
      <w:pPr>
        <w:pStyle w:val="1"/>
        <w:shd w:val="clear" w:color="auto" w:fill="auto"/>
        <w:spacing w:after="0"/>
        <w:jc w:val="center"/>
      </w:pPr>
      <w:r>
        <w:rPr>
          <w:b/>
          <w:bCs/>
        </w:rPr>
        <w:t>ПОКАЗАТЕЛИ</w:t>
      </w:r>
    </w:p>
    <w:p w:rsidR="005864D1" w:rsidRDefault="00AD2C9C">
      <w:pPr>
        <w:pStyle w:val="1"/>
        <w:shd w:val="clear" w:color="auto" w:fill="auto"/>
        <w:jc w:val="center"/>
      </w:pPr>
      <w:r>
        <w:rPr>
          <w:b/>
          <w:bCs/>
        </w:rPr>
        <w:t xml:space="preserve">ДЕЯТЕЛЬНОСТИ ПРОФЕССИОНАЛЬНОЙ </w:t>
      </w:r>
      <w:r>
        <w:rPr>
          <w:b/>
          <w:bCs/>
        </w:rPr>
        <w:t>ОБРАЗОВАТЕЛЬНОЙ</w:t>
      </w:r>
      <w:r>
        <w:rPr>
          <w:b/>
          <w:bCs/>
        </w:rPr>
        <w:br/>
        <w:t>ОРГАНИЗАЦИИ, ПОДЛЕЖАЩЕЙ САМООБСЛЕДОВАНИЮ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5"/>
        <w:gridCol w:w="6944"/>
        <w:gridCol w:w="1879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rPr>
                <w:lang w:val="en-US" w:eastAsia="en-US" w:bidi="en-US"/>
              </w:rPr>
              <w:t xml:space="preserve">N </w:t>
            </w:r>
            <w:r>
              <w:t>п/п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Показатели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Единица измерения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Образовательная деятельность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9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Общая численность студентов (курсантов), обучающихся по образовательным программам подготовки квалифицированных рабочих, </w:t>
            </w:r>
            <w:r>
              <w:t>служащих, в том числе: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1.1.1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очной форме обучения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77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1.1.2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очно-заочной форме обучения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1.1.3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заочной форме обучения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Общая численность студентов (курсантов), обучающихся по образовательным программам подготовки </w:t>
            </w:r>
            <w:r>
              <w:t>специалистов среднего звена, в том числе: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1.2.1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очной форме обучения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1.2.2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очно-заочной форме обучения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1.2.3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заочной форме обучения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Количество реализуемых образовательных программ среднего профессионального </w:t>
            </w:r>
            <w:r>
              <w:t>образования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1.4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 студентов (курсантов), зачисленных на первый курс на очную форму обучения, за отчетный период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выпускников, прошедших государственную итоговую аттестацию и получивших </w:t>
            </w:r>
            <w:r>
              <w:t>оценки «хорошо» и «отлично», в общей численности выпускников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38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1.6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студентов (курсантов), ставших победителями и призерами олимпиад, конкурсов профессионального мастерства республиканского и международного </w:t>
            </w:r>
            <w:r>
              <w:t>уровней, в общей численности студентов (курсантов)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1.7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студентов (курсантов), обучающихся по очной форме обучения, получающих государственную академическую стипендию, в общей численности студентов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1.8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 в общей численности работников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1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1.9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1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1.10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9"/>
        <w:gridCol w:w="6941"/>
        <w:gridCol w:w="1883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1.10.1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Высшая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1.10.2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Первая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1.11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работников, прошедших повышение квалификации/профессиональную переподготовку за последние 3 года, в общей численности педагогических работников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17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1.12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</w:t>
            </w:r>
            <w:r>
              <w:t xml:space="preserve"> вес численности педагогических работников, участвующих в международных проектах и ассоциациях, в общей численности педагогических работников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rPr>
                <w:b/>
                <w:bCs/>
              </w:rPr>
              <w:t>2.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Финансово-экономическая деятельность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2.1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Доходы образовательной организации по всем видам </w:t>
            </w:r>
            <w:r>
              <w:t>финансового обеспечения (деятельности)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42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2.2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Доходы образовательной организации по всем видам финансового обеспечения (деятельности) в расчете на одного педагогического работника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2.3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Доходы образовательной организации из средств от </w:t>
            </w:r>
            <w:r>
              <w:t>приносящей доход деятельности в расчете на одного педагогического работника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spacing w:before="100"/>
              <w:ind w:firstLine="480"/>
              <w:jc w:val="both"/>
            </w:pPr>
            <w:r>
              <w:rPr>
                <w:b/>
                <w:bCs/>
              </w:rPr>
              <w:t>3.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Инфраструктура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3.1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Общая площадь помещений, в которых осуществляется образовательная деятельность, в расчете на одного студента (курсанта)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кв.м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3.2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Количество </w:t>
            </w:r>
            <w:r>
              <w:t>компьютеров со сроком эксплуатации не более 5 лет в расчете на одного студента (курсанта)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3.3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Численность/удельный вес численности студентов (курсантов), проживающих в общежитиях, в общей численности студентов (курсантов), нуждающихся в общежитиях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spacing w:before="80"/>
              <w:ind w:firstLine="480"/>
              <w:jc w:val="both"/>
            </w:pPr>
            <w:r>
              <w:rPr>
                <w:b/>
                <w:bCs/>
              </w:rPr>
              <w:t>4.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Обучение инвалидов и лиц с ограниченными возможностями здоровья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Единица измерения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393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4.1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студентов (курсантов) из числа инвалидов и лиц с ограниченными возможностями здоровья, числа инвалидов и лиц с </w:t>
            </w:r>
            <w:r>
              <w:t>ограниченными возможностями здоровья, в общей численности студентов (курсантов)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4.2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Общее количество адаптированных образовательных программ среднего профессионального образования, в том числе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для инвалидов и лиц с ограниченными </w:t>
            </w:r>
            <w:r>
              <w:t>возможностями здоровья с нарушениями зрения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для инвалидов и лиц с ограниченными возможностями здоровья с нарушениями слуха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для 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для</w:t>
            </w:r>
            <w:r>
              <w:t xml:space="preserve"> инвалидов и лиц с ограниченными возможностями здоровья с другими нарушениями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для 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8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00"/>
              <w:jc w:val="both"/>
            </w:pPr>
            <w:r>
              <w:t>4.3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Общая численность инвалидов и лиц с ограниченными </w:t>
            </w:r>
            <w:r>
              <w:t>возможностями здоровья, обучающихся по программам подготовки квалифицированных рабочих, служащих, в том числе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4.3.1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очной форме обучения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8"/>
        <w:gridCol w:w="6941"/>
        <w:gridCol w:w="1883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нарушениями зрения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слуха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возможностями здоровья с </w:t>
            </w:r>
            <w:r>
              <w:t>другими нарушениями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4.3.2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очно-заочной форме обучения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возможностями здоровья с нарушениями </w:t>
            </w:r>
            <w:r>
              <w:t>зрения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слуха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</w:t>
            </w:r>
            <w:r>
              <w:t xml:space="preserve"> здоровья с другими нарушениями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4.3.3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заочной форме обучения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возможностями здоровья с </w:t>
            </w:r>
            <w:r>
              <w:t>нарушениями зрения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слуха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</w:t>
            </w:r>
            <w:r>
              <w:t>возможностями здоровья с другими нарушениями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5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4.4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Общая численность инвалидов и лиц с ограниченными возможностями здоровья, обучающихся </w:t>
            </w:r>
            <w:r>
              <w:t>по адаптированным образовательным программам подготовки квалифицированных рабочих, служащих, в том числе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4.4.1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очной форме обучения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</w:t>
            </w:r>
            <w:r>
              <w:t>с ограниченными возможностями здоровья с нарушениями слуха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4.4.2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очно-заочной форме обучения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40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слуха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6"/>
        <w:gridCol w:w="6944"/>
        <w:gridCol w:w="1890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28" w:lineRule="auto"/>
            </w:pPr>
            <w:r>
              <w:t xml:space="preserve">инвалидов и лиц с ограниченными возможностями здоровья с </w:t>
            </w:r>
            <w:r>
              <w:t>другими нарушениями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4.4.3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заочной форме обучения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инвалидов и лиц с ограниченными возможностями здоровья с нарушениями </w:t>
            </w:r>
            <w:r>
              <w:t>зрения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инвалидов и лиц с ограниченными возможностями здоровья с нарушениями слуха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</w:t>
            </w:r>
            <w:r>
              <w:t xml:space="preserve"> здоровья с другими нарушениями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9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Общая численность инвалидов и лиц с ограниченными возможностями здоровья, обучающихся по программам </w:t>
            </w:r>
            <w:r>
              <w:t>подготовки специалистов среднего звена, в том числе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4.5.1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очной форме обучения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возможностями здоровья с нарушениями </w:t>
            </w:r>
            <w:r>
              <w:t>слуха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</w:t>
            </w:r>
            <w:r>
              <w:t>возможностями здоровья со сложными дефектами (два и более нарушений)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4.5.2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очно-заочной форме обучения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</w:t>
            </w:r>
            <w:r>
              <w:t xml:space="preserve"> здоровья с нарушениями слуха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</w:t>
            </w:r>
            <w:r>
              <w:t>ограниченными возможностями здоровья со сложными дефектами (два и более нарушений)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4.5.3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заочной форме обучения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</w:t>
            </w:r>
            <w:r>
              <w:t>возможностями здоровья с нарушениями слуха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44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4.6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28" w:lineRule="auto"/>
            </w:pPr>
            <w:r>
              <w:t>Общая численность инвалидов и лиц с ограниченными возможностями здоровья, обучающихся по адаптированным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80"/>
              <w:jc w:val="both"/>
            </w:pPr>
            <w:r>
              <w:t>человек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8"/>
        <w:gridCol w:w="6941"/>
        <w:gridCol w:w="1879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образовательным программам</w:t>
            </w:r>
            <w:r>
              <w:t xml:space="preserve"> подготовки специалистов среднего звена, в том числе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4.6.1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очной форме обучения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инвалидов и лиц с ограниченными возможностями здоровья с нарушениями слуха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возможностями </w:t>
            </w:r>
            <w:r>
              <w:t>здоровья со сложными дефектами (два и более нарушений)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4.6.2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очно-заочной форме обучения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возможностями здоровья с </w:t>
            </w:r>
            <w:r>
              <w:t>нарушениями слуха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</w:t>
            </w:r>
            <w:r>
              <w:t>возможностями здоровья со сложными дефектами (два и более нарушений)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4.6.3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заочной форме обучения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возможностями </w:t>
            </w:r>
            <w:r>
              <w:t>здоровья с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</w:t>
            </w:r>
            <w:r>
              <w:t>возможностями здоровья со сложными дефектами (два и более нарушений)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50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681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4.7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работников образовательной организации, прошедших повышение квалификации по вопросам получения среднего профессионального образования </w:t>
            </w:r>
            <w:r>
              <w:t>инвалидами и лицами с ограниченными возможностями здоровья, в общей численности работников образовательной организации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</w:tbl>
    <w:p w:rsidR="005864D1" w:rsidRDefault="00AD2C9C">
      <w:pPr>
        <w:spacing w:line="1" w:lineRule="exact"/>
        <w:rPr>
          <w:sz w:val="2"/>
          <w:szCs w:val="2"/>
        </w:rPr>
      </w:pPr>
      <w:r>
        <w:br w:type="page"/>
      </w:r>
    </w:p>
    <w:p w:rsidR="00AD2C9C" w:rsidRDefault="00AD2C9C" w:rsidP="00AD2C9C">
      <w:pPr>
        <w:pStyle w:val="1"/>
        <w:shd w:val="clear" w:color="auto" w:fill="auto"/>
        <w:spacing w:after="0"/>
        <w:ind w:left="5520" w:right="260"/>
      </w:pPr>
      <w:r>
        <w:t>П</w:t>
      </w:r>
      <w:r>
        <w:t xml:space="preserve">риложение </w:t>
      </w:r>
      <w:r w:rsidRPr="00AD2C9C">
        <w:rPr>
          <w:lang w:eastAsia="en-US" w:bidi="en-US"/>
        </w:rPr>
        <w:t xml:space="preserve">№ </w:t>
      </w:r>
      <w:r>
        <w:t xml:space="preserve">4 </w:t>
      </w:r>
    </w:p>
    <w:p w:rsidR="005864D1" w:rsidRDefault="00AD2C9C" w:rsidP="00AD2C9C">
      <w:pPr>
        <w:pStyle w:val="1"/>
        <w:shd w:val="clear" w:color="auto" w:fill="auto"/>
        <w:spacing w:after="0"/>
        <w:ind w:left="5520" w:right="260"/>
      </w:pPr>
      <w:r>
        <w:t>Утверждены Приказом Министерства образования и науки Республики Южная Осетия от 24 января 2023г. №17</w:t>
      </w:r>
    </w:p>
    <w:p w:rsidR="005864D1" w:rsidRDefault="00AD2C9C">
      <w:pPr>
        <w:pStyle w:val="1"/>
        <w:shd w:val="clear" w:color="auto" w:fill="auto"/>
        <w:spacing w:after="360"/>
        <w:jc w:val="center"/>
      </w:pPr>
      <w:r>
        <w:rPr>
          <w:b/>
          <w:bCs/>
        </w:rPr>
        <w:t>Показатели</w:t>
      </w:r>
      <w:r>
        <w:rPr>
          <w:b/>
          <w:bCs/>
        </w:rPr>
        <w:br/>
        <w:t>деятельности образовательной организации высшего образования, подлежащей</w:t>
      </w:r>
      <w:r>
        <w:rPr>
          <w:b/>
          <w:bCs/>
        </w:rPr>
        <w:br/>
        <w:t>самообследованию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3"/>
        <w:gridCol w:w="7232"/>
        <w:gridCol w:w="1602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00"/>
            </w:pPr>
            <w:r>
              <w:rPr>
                <w:lang w:val="en-US" w:eastAsia="en-US" w:bidi="en-US"/>
              </w:rPr>
              <w:t xml:space="preserve">N </w:t>
            </w:r>
            <w:r>
              <w:t>п/п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Показатели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  <w:jc w:val="center"/>
            </w:pPr>
            <w:r>
              <w:t>Единица измерения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Образовательная деятельность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9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Общая численность студентов (курсантов), обучающихся по образовательным </w:t>
            </w:r>
            <w:r>
              <w:t>программам бакалавриата, программам специалитета, программам магистратуры, в том числе: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1.1.1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очной форме обучения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1.1.2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очно-заочной форме обучения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1.1.3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заочной форме обучения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2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1.2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Общая численность аспирантов </w:t>
            </w:r>
            <w:r>
              <w:t>(адъюнктов, ассистентов- стажеров), обучающихся по образовательным программам подготовки научно-педагогических кадров в аспирантуре (адъюнктуре), ассистентуры-стажировки, в том числе: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1.2.1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очной форме обучения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1.2.2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По очно-заочной </w:t>
            </w:r>
            <w:r>
              <w:t>форме обучения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1.2.3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заочной форме обучения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379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1.3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Средний балл студентов (курсантов), принятых по результатам вступительных испытаний на первый курс на обучение по очной форме по программам бакалавриата и специалитета по договору об </w:t>
            </w:r>
            <w:r>
              <w:t>образовании на обучение по образовательным программам высшего образования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баллы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382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1.4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Средний балл студентов (курсантов), принятых по результатам дополнительных вступительных испытаний на первый курс на обучение по очной форме по программам бакалавриата и </w:t>
            </w:r>
            <w:r>
              <w:t>специалитета по договору об образовании на обучение по образовательным программам высшего образования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баллы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66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1.5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Средний балл студентов (курсантов), принятых по результатам вступительных испытаний и результатам дополнительных вступительных испытаний на </w:t>
            </w:r>
            <w:r>
              <w:t>обучение по очной форме по программам бакалавриата и специалитета за счет средств Государственного бюджета бюджетной системы Республики Южная Осетия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баллы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48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1.6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 студентов (курсантов) - победителей и призеров заключительного этапа республиканской</w:t>
            </w:r>
            <w:r>
              <w:t xml:space="preserve"> олимпиады школьников, членов сборных команд Республики Южная Осетия, участвовавших в международных олимпиадах по общеобразовательным предметам по специальностям и (или) направлениям подготовки, соответствующим профилю республиканской олимпиады школьников </w:t>
            </w:r>
            <w:r>
              <w:t>или международной олимпиады, принятых на очную форму обучения на первый курс по программам бакалавриата и специалитета без вступительных испытаний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"/>
        <w:gridCol w:w="7218"/>
        <w:gridCol w:w="1598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специалитета без вступительных испытаний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368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1.7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 студентов (курсантов) - победителей и </w:t>
            </w:r>
            <w:r>
              <w:t>призеров олимпиад школьников, принятых на очную форму обучения на первый курс по программам бакалавриата и специалитета по специальностям и направлениям подготовки, соответствующим профилю олимпиады школьников, без вступительных испытаний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652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1.8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студентов (курсантов), принятых на условиях целевого приема на первый курс на очную форму обучения по программам бакалавриата и специалитета в общей численности студентов, принятых на первый курс по программам бакалаври</w:t>
            </w:r>
            <w:r>
              <w:t>ата и специалитета на очную форму обучения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1.9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Удельный вес численности студентов (курсантов), обучающихся по программам магистратуры, в общей численности студентов, обучающихся по образовательным программам бакалавриата, программам </w:t>
            </w:r>
            <w:r>
              <w:t>специалитета, программам магистратуры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937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1.10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студентов (курсантов), имеющих диплом бакалавра, диплом специалиста или диплом магистра других организаций, осуществляющих образовательную деятельность, принятых на первый </w:t>
            </w:r>
            <w:r>
              <w:t>курс на обучение по программам магистратуры образовательной организации, в общей численности студентов, принятых на первый курс по программам магистратуры на очную форму обучения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493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rPr>
                <w:b/>
                <w:bCs/>
              </w:rPr>
              <w:t>2.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Научно-исследовательская деятельность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2.1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Количество </w:t>
            </w:r>
            <w:r>
              <w:t>публикаций в научной периодике в расчете на 100 научно-педагогических работников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2.2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Общий объем научно-исследовательских, опытно-конструкторских и технологических работ (далее - НИОКР)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2.3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Объем НИОКР в расчете на одного </w:t>
            </w:r>
            <w:r>
              <w:t>научно-педагогического работника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2.4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Удельный вес доходов от НИОКР в общих доходах образовательной организации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4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2.5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Удельный вес НИОКР, выполненных собственными силами (без привлечения соисполнителей), в общих доходах образовательной </w:t>
            </w:r>
            <w:r>
              <w:t>организации от НИОКР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2.6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Доходы от НИОКР (за исключением средств Государственного бюджета бюджетной системы Республики Южная Осетия, государственных фондов поддержки науки) в расчете на одного научно-педагогического работника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2.7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Количество </w:t>
            </w:r>
            <w:r>
              <w:t>лицензионных соглашений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42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2.8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Удельный вес средств, полученных образовательной организацией от управления объектами интеллектуальной собственности, в общих доходах образовательной организации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087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2.9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Численность/удельный вес численности </w:t>
            </w:r>
            <w:r>
              <w:t>научно-педагогических работников без ученой степени - до 30 лет, кандидатов наук - до 35 лет, докторов наук - до 40 лет, в общей численности научно</w:t>
            </w:r>
            <w:r>
              <w:softHyphen/>
              <w:t>педагогических работников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0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2.10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научно-педагогических </w:t>
            </w:r>
            <w:r>
              <w:t>работников, имеющих ученую степень кандидата наук, в общей численности научно-педагогических работников образовательной организации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0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9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2.11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научно-педагогических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00"/>
              <w:jc w:val="both"/>
            </w:pPr>
            <w:r>
              <w:t>человек/%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"/>
        <w:gridCol w:w="7211"/>
        <w:gridCol w:w="1598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работников, имеющих ученую степень </w:t>
            </w:r>
            <w:r>
              <w:t>доктора наук, в общей численности научно-педагогических работников образовательной организации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382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2.12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научно-педагогических работников, имеющих ученую степень кандидата и доктора наук в общей численности </w:t>
            </w:r>
            <w:r>
              <w:t>научно-педагогических работников филиала (без совместителей и работающих по договорам гражданско- правового характера)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2.13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Количество научных журналов, в том числе электронных, издаваемых образовательной организацией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2.14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Количество грантов за </w:t>
            </w:r>
            <w:r>
              <w:t>отчетный период в расчете на 100 научно- педагогических</w:t>
            </w:r>
            <w:r>
              <w:t xml:space="preserve"> работников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spacing w:before="100"/>
              <w:ind w:firstLine="340"/>
            </w:pPr>
            <w:r>
              <w:rPr>
                <w:b/>
                <w:bCs/>
              </w:rPr>
              <w:t>3.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Международная деятельность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390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3.1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иностранных студентов (курсантов), обучающихся по образовательным программам бакалавриата, программам </w:t>
            </w:r>
            <w:r>
              <w:t>специалитета, программам магистратуры, в общей численности студентов (курсантов), в том числе: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2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3.1.1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очной форме обучения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2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3.1.2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очно-заочной форме обучения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2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3.1.3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заочной форме обучения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2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12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3.2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иностранных студентов (курсантов), завершивших освоение образовательных программ бакалавриата, программ специалитета, программ магистратуры, в общем выпуске студентов (курсантов)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2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645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3.3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</w:t>
            </w:r>
            <w:r>
              <w:t xml:space="preserve">численности студентов (курсантов) образовательной организации, обучающихся по очной форме обучения по образовательным программам бакалавриата, программам специалитета, программам магистратуры, прошедших обучение за рубежом не менее семестра (триместра), в </w:t>
            </w:r>
            <w:r>
              <w:t>общей численности студентов (курсантов)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2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38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3.4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 студентов (курсантов) иностранных образовательных организаций, прошедших обучение в образовательной организации по очной форме обучения по образовательным программам бакалавриата, </w:t>
            </w:r>
            <w:r>
              <w:t>программам специалитета, программам магистратуры, не менее семестра (триместра)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8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3.5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иностранных граждан из числа научно-педагогических работников в общей численности научно-педагогических работников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2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4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3.6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Объем средств от образовательной деятельности, полученных образовательной организацией от иностранных граждан и иностранных юридических лиц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324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40"/>
              <w:jc w:val="both"/>
            </w:pPr>
            <w:r>
              <w:t>4.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Финансово-экономическая деятельность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4.1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Доходы образовательной организации по всем видам </w:t>
            </w:r>
            <w:r>
              <w:t>финансового обеспечения (деятельности)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4.2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Доходы образовательной организации по всем видам финансового обеспечения (деятельности) в расчете на одного научно</w:t>
            </w:r>
            <w:r>
              <w:softHyphen/>
              <w:t>педагогического работника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4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60"/>
              <w:jc w:val="both"/>
            </w:pPr>
            <w:r>
              <w:t>4.3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Доходы образовательной организации из средств </w:t>
            </w:r>
            <w:r>
              <w:t>от приносящей доход деятельности в расчете на одного научно-педагогического работника •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тыс. руб.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5"/>
        <w:gridCol w:w="7211"/>
        <w:gridCol w:w="1595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rPr>
                <w:b/>
                <w:bCs/>
              </w:rPr>
              <w:t>5.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Инфраструктура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5.1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Общая площадь помещений, в которых осуществляется образовательная деятельность, в расчете на одного студента (курсанта), в том </w:t>
            </w:r>
            <w:r>
              <w:t>числе: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кв.м.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5.1.1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Имеющихся у образовательной организации на праве собственности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кв.м.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5.1.2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Закрепленных за образовательной организацией на праве оперативного управления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кв.м.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5.1.3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Предоставленных образовательной организации в аренду, безвозмездное </w:t>
            </w:r>
            <w:r>
              <w:t>пользование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кв.м.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5.2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Количество компьютеров в расчете на одного студента (курсанта)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5.3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Удельный вес стоимости оборудования (не старше 5 лет) образовательной организации в общей стоимости оборудования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1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5.4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Количество экземпляров печатных </w:t>
            </w:r>
            <w:r>
              <w:t>учебных изданий (включая учебники и учебные пособия) из общего количества единиц хранения библиотечного фонда, состоящих на учете, в расчете на одного студента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5.5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Удельный вес укрупненных групп специальностей и направлений подготовки, обеспеченных</w:t>
            </w:r>
            <w:r>
              <w:t xml:space="preserve"> электронными учебными изданиями (включая учебники и учебные пособия) в количестве не менее 20 изданий по основным областям знаний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9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5.6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студентов (курсантов), проживающих в общежитиях, в общей численности студентов </w:t>
            </w:r>
            <w:r>
              <w:t>(курсантов), нуждающихся в общежитиях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rPr>
                <w:b/>
                <w:bCs/>
              </w:rPr>
              <w:t>6.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Обучение инвалидов и лиц с ограниченными возможностями здоровья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Единица измерения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649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6.1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студентов (курсантов) из числа инвалидов и лиц с ограниченными возможностями </w:t>
            </w:r>
            <w:r>
              <w:t>здоровья, обучающихся по программам бакалавриата, программам специалитета и программам магистратуры, в общей численности студентов, обучающихся по программам бакалавриата, программам специалитета и программам магистратуры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6.2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Общее количество </w:t>
            </w:r>
            <w:r>
              <w:t>адаптированных образовательных программ высшего образования, в том числе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для инвалидов и лиц с ограниченными возможностями здоровья с нарушениями зрения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нарушениями зрения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для инвалидов и лиц с ограниченными возможностями здоровья с </w:t>
            </w:r>
            <w:r>
              <w:t>нарушениями слуха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для 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для инвалидов и лиц с ограниченными возможностями здоровья с другими нарушениями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для инвалидов и лиц с </w:t>
            </w:r>
            <w:r>
              <w:t>ограниченными возможностями здоровья со сложными дефектами (два и более нарушений)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6.3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Общая численность инвалидов и лиц с ограниченными возможностями здоровья, обучающихся по программам бакалавриата и программам специалитета, в том числе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6.3.1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очной форме обучения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5"/>
        <w:gridCol w:w="7214"/>
        <w:gridCol w:w="1595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295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нарушениями слуха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</w:t>
            </w:r>
            <w:r>
              <w:t>возможностями здоровья с нарушениями опорно-двигательного аппарата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возможностями здоровья со сложными дефектами (два и более </w:t>
            </w:r>
            <w:r>
              <w:t>нарушений)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6.3.2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очно-заочной форме обучения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слуха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</w:t>
            </w:r>
            <w:r>
              <w:rPr>
                <w:i/>
                <w:iCs/>
              </w:rPr>
              <w:t>и лиц</w:t>
            </w:r>
            <w:r>
              <w:t xml:space="preserve"> с ограниченными возможностями здоровья с нарушениями опорно-двигательного аппарата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возможностями здоровья со сложными </w:t>
            </w:r>
            <w:r>
              <w:t>дефектами (два и более нарушений)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6.3.3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по заочной форме обучения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слуха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инвалидов и лиц с ограниченными возможностями здоровья со </w:t>
            </w:r>
            <w:r>
              <w:t>сложными дефектами (два и более нарушений)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649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6.7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работников образовательной организации, прошедших повышение квалификации по вопросам получения высшего образования инвалидами и лицами с ограниченными </w:t>
            </w:r>
            <w:r>
              <w:t>возможностями здоровья, в общей численности работников образовательной организации, в том числе: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386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6.7.1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профессорско-преподавательского состава, прошедшего повышение квалификации по вопросам получения высшего образования </w:t>
            </w:r>
            <w:r>
              <w:t>инвалидами и лицами с ограниченными возможностями здоровья, в общей численности профессорско-преподавательского состава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40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6.7.2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учебно-вспомогательного персонала, прошедшего повышение квалификации по вопросам получения </w:t>
            </w:r>
            <w:r>
              <w:t>высшего образования инвалидами и лицами с ограниченными возможностями здоровья, в общей численности учебно</w:t>
            </w:r>
            <w:r>
              <w:softHyphen/>
              <w:t>вспомогательного персонала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</w:tbl>
    <w:p w:rsidR="005864D1" w:rsidRDefault="00AD2C9C">
      <w:pPr>
        <w:spacing w:line="1" w:lineRule="exact"/>
        <w:rPr>
          <w:sz w:val="2"/>
          <w:szCs w:val="2"/>
        </w:rPr>
      </w:pPr>
      <w:r>
        <w:br w:type="page"/>
      </w:r>
    </w:p>
    <w:p w:rsidR="00AD2C9C" w:rsidRDefault="00AD2C9C" w:rsidP="00AD2C9C">
      <w:pPr>
        <w:pStyle w:val="1"/>
        <w:shd w:val="clear" w:color="auto" w:fill="auto"/>
        <w:spacing w:after="0"/>
        <w:ind w:left="5440" w:right="420"/>
      </w:pPr>
      <w:r>
        <w:t xml:space="preserve">Приложение № 5 </w:t>
      </w:r>
    </w:p>
    <w:p w:rsidR="005864D1" w:rsidRDefault="00AD2C9C" w:rsidP="00AD2C9C">
      <w:pPr>
        <w:pStyle w:val="1"/>
        <w:shd w:val="clear" w:color="auto" w:fill="auto"/>
        <w:spacing w:after="0"/>
        <w:ind w:left="5440" w:right="420"/>
      </w:pPr>
      <w:r>
        <w:t xml:space="preserve">Утверждены Приказом Министерства образования и науки Республики Южная Осетия от 24 января </w:t>
      </w:r>
      <w:r>
        <w:t>2023г. №17</w:t>
      </w:r>
    </w:p>
    <w:p w:rsidR="005864D1" w:rsidRDefault="00AD2C9C">
      <w:pPr>
        <w:pStyle w:val="1"/>
        <w:shd w:val="clear" w:color="auto" w:fill="auto"/>
        <w:spacing w:after="360"/>
        <w:jc w:val="center"/>
      </w:pPr>
      <w:r>
        <w:rPr>
          <w:b/>
          <w:bCs/>
        </w:rPr>
        <w:t>ПОКАЗАТЕЛИ</w:t>
      </w:r>
      <w:r>
        <w:rPr>
          <w:b/>
          <w:bCs/>
        </w:rPr>
        <w:br/>
        <w:t>ДЕЯТЕЛЬНОСТИ ОРГАНИЗАЦИИ ДОПОЛНИТЕЛЬНОГО ОБРАЗОВАНИЯ,</w:t>
      </w:r>
      <w:r>
        <w:rPr>
          <w:b/>
          <w:bCs/>
        </w:rPr>
        <w:br/>
        <w:t>ПОДЛЕЖАЩЕЙ САМООБСЛЕДОВАНИЮ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5"/>
        <w:gridCol w:w="6937"/>
        <w:gridCol w:w="1732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580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rPr>
                <w:lang w:val="en-US" w:eastAsia="en-US" w:bidi="en-US"/>
              </w:rPr>
              <w:t xml:space="preserve">N </w:t>
            </w:r>
            <w:r>
              <w:t>п/п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Показатели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Единица измерения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Образовательная деятельность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Общая численность учащихся, в том числе: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1.1.1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Детей дошкольного </w:t>
            </w:r>
            <w:r>
              <w:t>возраста (3-7 лет)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1.1.2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Детей младшего школьного возраста (7-11 лет)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1.1.3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Детей среднего школьного возраста (11-15 лет)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1.1.4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Детей старшего школьного возраста (15-17 лет)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1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 учащихся, обучающихся по </w:t>
            </w:r>
            <w:r>
              <w:t>образовательным программам по договорам об оказании платных образовательных услуг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1.3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учащихся, занимающихся в 2 и более объединениях (кружках, секциях, клубах), в общей численности учащихся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1.4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1.5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учащихся по образовательным программам для детей с</w:t>
            </w:r>
            <w:r>
              <w:t xml:space="preserve"> выдающимися способностями, в общей численности учащихся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09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1.6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</w:t>
            </w:r>
            <w:r>
              <w:t>числе: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1.6.1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Учащиеся с ограниченными возможностями здоровья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1.6.2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Дети-сироты, дети, оставшиеся без попечения родителей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1.6.3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Дети-мигранты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1.6.4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Дети, попавшие в трудную жизненную ситуацию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1.7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1.8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учащихся, принявших участие в массовых мероприятиях (конкурсы, </w:t>
            </w:r>
            <w:r>
              <w:t>соревнования, фестивали, конференции), в общей численности учащихся, в том числе: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1.8.1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 местном уровне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1.8.2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 государственном уровне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1.8.3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 международном уровне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20"/>
              <w:jc w:val="both"/>
            </w:pPr>
            <w:r>
              <w:t>1.9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</w:t>
            </w:r>
            <w:r>
              <w:t>учащихся-победителей и призеров массовых мероприятий (конкурсы, соревнования,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9"/>
        <w:gridCol w:w="6937"/>
        <w:gridCol w:w="1742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фестивали, конференции), в общей численности учащихся, в том числе: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1.9.1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 местном уровне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1.9.2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 государственном уровне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1.9.3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На </w:t>
            </w:r>
            <w:r>
              <w:t>международном уровне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1.10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 -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1.10.1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Местного уровня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1.10.2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Государственного </w:t>
            </w:r>
            <w:r>
              <w:t>уровня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1.10.3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Международного уровня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1.11.1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 местном уровне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1.11.2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 государственном уровне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1.11.3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 международном</w:t>
            </w:r>
            <w:r>
              <w:t xml:space="preserve"> уровне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Общая численность педагогических работников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1.13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2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1.14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</w:t>
            </w:r>
            <w:r>
              <w:t>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1.15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педагогических работников, имеющих среднее </w:t>
            </w:r>
            <w:r>
              <w:t>профессиональное образование, в общей численности педагогических работников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1.16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</w:t>
            </w:r>
            <w:r>
              <w:t>численности педагогических работников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2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1.17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1.17.1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Высшая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1.17.2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Первая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8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1.18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92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1.18.1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До 5 лет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1.18.2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Свыше 30 лет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9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1.19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4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1.20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Численность/удельный вес численности педагогических работников </w:t>
            </w:r>
            <w:r>
              <w:t>в общей численности педагогических работников в возрасте от 55 лет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382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</w:t>
            </w:r>
            <w:r>
              <w:t>переподготовку по профилю педагогической деятельности или иной осуществляемой в образовательной организации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человек/%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1"/>
        <w:gridCol w:w="6944"/>
        <w:gridCol w:w="1735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деятельности, в общей численности педагогических и административно-хозяйственных работников,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</w:t>
            </w:r>
            <w:r>
              <w:t>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Количество публикаций, подготовленных педагогическими работниками образовательной </w:t>
            </w:r>
            <w:r>
              <w:t>организации: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1.23.1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За 3 года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1.23.2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За отчетный период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5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1.24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493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Инфраструктура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2.1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Количество компьютеров в расчете на одного учащегося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2.2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2.2.1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Учебный класс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2.2.2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Лаборатория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2.2.3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Мастерская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2.2.4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Танцевальный класс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2.2.5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Спортивный зал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2.2.6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Бассейн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2.3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2.3.1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Актовый зал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2.3.2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Концертный зал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2.3.3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Игровое помещение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2.4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Наличие загородных оздоровительных лагерей, баз отдыха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2.5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2.6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Наличие читального зала библиотеки, в том числе: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2.6.1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С </w:t>
            </w:r>
            <w:r>
              <w:t>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2.6.2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С медиатекой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2.6.3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Оснащенного средствами сканирования и распознавания текстов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2.6.4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С выходом в Интернет с компьютеров, </w:t>
            </w:r>
            <w:r>
              <w:t>расположенных в помещении библиотеки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460"/>
              <w:jc w:val="both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80"/>
              <w:jc w:val="both"/>
            </w:pPr>
            <w:r>
              <w:t>2.6.5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С контролируемой распечаткой бумажных материалов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да/нет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60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60"/>
              <w:jc w:val="both"/>
            </w:pPr>
            <w:r>
              <w:t>2.7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учащихся, которым обеспечена возможность пользоваться широкополосным Интернетом (не менее 2 Мб/с), в общей </w:t>
            </w:r>
            <w:r>
              <w:t>численности учащихся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</w:tbl>
    <w:p w:rsidR="005864D1" w:rsidRDefault="00AD2C9C">
      <w:pPr>
        <w:spacing w:line="1" w:lineRule="exact"/>
        <w:rPr>
          <w:sz w:val="2"/>
          <w:szCs w:val="2"/>
        </w:rPr>
      </w:pPr>
      <w:r>
        <w:br w:type="page"/>
      </w:r>
    </w:p>
    <w:p w:rsidR="00AD2C9C" w:rsidRDefault="00AD2C9C">
      <w:pPr>
        <w:pStyle w:val="1"/>
        <w:shd w:val="clear" w:color="auto" w:fill="auto"/>
        <w:spacing w:after="100"/>
        <w:ind w:left="5500" w:right="240"/>
        <w:rPr>
          <w:i/>
          <w:iCs/>
        </w:rPr>
      </w:pPr>
      <w:r>
        <w:t xml:space="preserve">Приложение </w:t>
      </w:r>
      <w:r w:rsidRPr="00AD2C9C">
        <w:rPr>
          <w:lang w:eastAsia="en-US" w:bidi="en-US"/>
        </w:rPr>
        <w:t xml:space="preserve">№ </w:t>
      </w:r>
      <w:r>
        <w:rPr>
          <w:i/>
          <w:iCs/>
        </w:rPr>
        <w:t xml:space="preserve">6 </w:t>
      </w:r>
    </w:p>
    <w:p w:rsidR="005864D1" w:rsidRDefault="00AD2C9C">
      <w:pPr>
        <w:pStyle w:val="1"/>
        <w:shd w:val="clear" w:color="auto" w:fill="auto"/>
        <w:spacing w:after="100"/>
        <w:ind w:left="5500" w:right="240"/>
      </w:pPr>
      <w:bookmarkStart w:id="0" w:name="_GoBack"/>
      <w:bookmarkEnd w:id="0"/>
      <w:r>
        <w:t>У</w:t>
      </w:r>
      <w:r>
        <w:t>тверждены Приказом Министерства образования и науки Республики Южная Осетия от 24 января 2023г. №17</w:t>
      </w:r>
    </w:p>
    <w:p w:rsidR="005864D1" w:rsidRDefault="00AD2C9C">
      <w:pPr>
        <w:pStyle w:val="1"/>
        <w:shd w:val="clear" w:color="auto" w:fill="auto"/>
        <w:spacing w:after="0"/>
        <w:jc w:val="center"/>
      </w:pPr>
      <w:r>
        <w:t>ПОКАЗАТЕЛИ</w:t>
      </w:r>
    </w:p>
    <w:p w:rsidR="005864D1" w:rsidRDefault="00AD2C9C">
      <w:pPr>
        <w:pStyle w:val="1"/>
        <w:shd w:val="clear" w:color="auto" w:fill="auto"/>
        <w:spacing w:after="360"/>
        <w:jc w:val="center"/>
      </w:pPr>
      <w:r>
        <w:t>ДЕЯТЕЛЬНОСТИ ОРГАНИЗАЦИИ ДОПОЛНИТЕЛЬНОГО ПРОФЕССИОНАЛЬНОГО</w:t>
      </w:r>
      <w:r>
        <w:br/>
        <w:t xml:space="preserve">ОБРАЗОВАНИЯ, ПОДЛЕЖАЩЕЙ </w:t>
      </w:r>
      <w:r>
        <w:t>САМООБСЛЕДОВАНИЮ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2"/>
        <w:gridCol w:w="7376"/>
        <w:gridCol w:w="1462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180"/>
            </w:pPr>
            <w:r>
              <w:rPr>
                <w:lang w:val="en-US" w:eastAsia="en-US" w:bidi="en-US"/>
              </w:rPr>
              <w:t xml:space="preserve">N </w:t>
            </w:r>
            <w:r>
              <w:t>п/п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Показатели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Единица измерения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rPr>
                <w:b/>
                <w:bCs/>
              </w:rPr>
              <w:t>1.</w:t>
            </w:r>
          </w:p>
        </w:tc>
        <w:tc>
          <w:tcPr>
            <w:tcW w:w="8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Образовательная деятельность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12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1.1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слушателей, обучившихся по дополнительным профессиональным программам повышения квалификации, в общей численности слушателей, </w:t>
            </w:r>
            <w:r>
              <w:t>прошедших обучение в образовательной организации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12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1.2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слушателей, обучившихся по дополнительным профессиональным программам профессиональной переподготовки, в общей численности слушателей, прошедших обучение в</w:t>
            </w:r>
            <w:r>
              <w:t xml:space="preserve"> образовательной организации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091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1.3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слушателей, направленных на обучение службами занятости, в общей численности слушателей, прошедших обучение в образовательной организации за отчетный период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1.4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Количество реализуемых дополнительных профессиональных программ, в том числе: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180"/>
              <w:jc w:val="both"/>
            </w:pPr>
            <w:r>
              <w:t>1.4.1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Программ повышения квалификации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180"/>
              <w:jc w:val="both"/>
            </w:pPr>
            <w:r>
              <w:t>1.4.2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Программ профессиональной переподготовки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1.5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Количество разработанных дополнительных профессиональных программ</w:t>
            </w:r>
            <w:r>
              <w:t xml:space="preserve"> за отчетный период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180"/>
              <w:jc w:val="both"/>
            </w:pPr>
            <w:r>
              <w:t>1.5.1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Программ повышения квалификации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180"/>
              <w:jc w:val="both"/>
            </w:pPr>
            <w:r>
              <w:t>1.5.2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Программ профессиональной переподготовки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1.6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Удельный вес дополнительных профессиональных программ по приоритетным направлениям развития науки, техники и технологий в </w:t>
            </w:r>
            <w:r>
              <w:t>общем количестве реализуемых дополнительных профессиональных программ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1.7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Удельный вес дополнительных профессиональных программ, прошедших профессионально-общественную аккредитацию, в общем количестве реализуемых дополнительных профессиональных программ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00"/>
              <w:jc w:val="both"/>
            </w:pPr>
            <w:r>
              <w:t>1.8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научно-педагогических работников, имеющих ученые степени и (или) ученые звания, в общей численности научно-педагогических работников образовательной организации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2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1.9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</w:t>
            </w:r>
            <w:r>
              <w:t>численности научно-педагогических работников, прошедших за отчетный период повышение квалификации или профессиональную переподготовку, в общей численности научно-педагогических работников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180"/>
            </w:pPr>
            <w:r>
              <w:t>1.10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педагогических </w:t>
            </w:r>
            <w:r>
              <w:t>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5"/>
        <w:gridCol w:w="7207"/>
        <w:gridCol w:w="1598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295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работников, в том числе: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77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1.10.1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>Высшая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1.10.2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Первая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человек/%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1.11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Средний возраст </w:t>
            </w:r>
            <w:r>
              <w:t>штатных научно-педагогических работников организации дополнительного профессионального образования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лет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1.12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Результативность выполнения образовательной организацией государственного задания в части реализации дополнительных профессиональных программ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493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rPr>
                <w:b/>
                <w:bCs/>
              </w:rPr>
              <w:t>2.</w:t>
            </w:r>
          </w:p>
        </w:tc>
        <w:tc>
          <w:tcPr>
            <w:tcW w:w="8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Научно-исследовательская деятельность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2.1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Количество публикаций в научной периодике в расчете на 100 научно-педагогических работников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2.2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Общий объем НИОКР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2.3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Объем НИОКР в расчете на одного научно-педагогического работника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2.4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Удельный вес доходов от НИОКР в общих доходах образовательной организации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2.5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Удельный вес НИОКР, выполненных собственными силами (без привлечения соисполнителей), в общих доходах образовательной организации от НИОКР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9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2.6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Количество </w:t>
            </w:r>
            <w:r>
              <w:t>подготовленных печатных учебных изданий (включая учебники и учебные пособия), методических и периодических изданий, количество изданных за отчетный период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1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2.7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>Количество проведенных республиканских научных семинаров и конференций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110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2.8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Численность/удельный вес численности научно-педагогических работников без ученой степени - до 30 лет, кандидатов наук - до 35 лет, докторов наук - до 40 лет, в общей численности научно</w:t>
            </w:r>
            <w:r>
              <w:softHyphen/>
              <w:t>педагогических работников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чел./%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2.9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Число научных журналов, в том </w:t>
            </w:r>
            <w:r>
              <w:t>числе электронных, издаваемых образовательной организацией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spacing w:before="100"/>
              <w:ind w:firstLine="320"/>
              <w:jc w:val="both"/>
            </w:pPr>
            <w:r>
              <w:rPr>
                <w:b/>
                <w:bCs/>
              </w:rPr>
              <w:t>3.</w:t>
            </w:r>
          </w:p>
        </w:tc>
        <w:tc>
          <w:tcPr>
            <w:tcW w:w="8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Финансово-экономическая деятельность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3.1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3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3.2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Доходы образовательной организации по </w:t>
            </w:r>
            <w:r>
              <w:t>всем видам финансового обеспечения (деятельности) в расчете на одного научно</w:t>
            </w:r>
            <w:r>
              <w:softHyphen/>
              <w:t>педагогического работника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тыс. 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4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320"/>
              <w:jc w:val="both"/>
            </w:pPr>
            <w:r>
              <w:t>3.3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Доходы образовательной организации из средств от приносящей доход деятельности в расчете на одного научно-педагогического работника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 xml:space="preserve">тыс. </w:t>
            </w:r>
            <w:r>
              <w:t>руб.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spacing w:before="100"/>
              <w:ind w:firstLine="320"/>
              <w:jc w:val="both"/>
            </w:pPr>
            <w:r>
              <w:rPr>
                <w:b/>
                <w:bCs/>
              </w:rPr>
              <w:t>4.</w:t>
            </w:r>
          </w:p>
        </w:tc>
        <w:tc>
          <w:tcPr>
            <w:tcW w:w="8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rPr>
                <w:b/>
                <w:bCs/>
              </w:rPr>
              <w:t>Инфраструктура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2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4.1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Общая площадь помещений, в которых осуществляется образовательная деятельность, в расчете на одного слушателя, в том числе: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 м.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ind w:firstLine="140"/>
              <w:jc w:val="both"/>
            </w:pPr>
            <w:r>
              <w:t>4.1.1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Имеющихся у образовательной организации на праве собственности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 м.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4.1.2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Закрепленных</w:t>
            </w:r>
            <w:r>
              <w:t xml:space="preserve"> за образовательной организацией на праве оперативного управления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 м.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4.1.3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Предоставленных образовательной организации в аренду, безвозмездное пользование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кв. м.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ind w:firstLine="240"/>
              <w:jc w:val="both"/>
            </w:pPr>
            <w:r>
              <w:t>4.2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Количество экземпляров печатных учебных изданий (включая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</w:tbl>
    <w:p w:rsidR="005864D1" w:rsidRDefault="00AD2C9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5"/>
        <w:gridCol w:w="7214"/>
        <w:gridCol w:w="1591"/>
      </w:tblGrid>
      <w:tr w:rsidR="005864D1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  <w:spacing w:line="233" w:lineRule="auto"/>
            </w:pPr>
            <w:r>
              <w:t xml:space="preserve">учебники и </w:t>
            </w:r>
            <w:r>
              <w:t>учебные пособия) из общего количества единиц хранения библиотечного фонда, состоящих на учете, в расчете на одного слушателя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5864D1">
            <w:pPr>
              <w:rPr>
                <w:sz w:val="10"/>
                <w:szCs w:val="10"/>
              </w:rPr>
            </w:pP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554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4.3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64D1" w:rsidRDefault="00AD2C9C">
            <w:pPr>
              <w:pStyle w:val="a4"/>
              <w:shd w:val="clear" w:color="auto" w:fill="auto"/>
            </w:pPr>
            <w:r>
              <w:t>Количество электронных учебных издании (включая учебники и учебные пособия)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единиц</w:t>
            </w:r>
          </w:p>
        </w:tc>
      </w:tr>
      <w:tr w:rsidR="005864D1">
        <w:tblPrEx>
          <w:tblCellMar>
            <w:top w:w="0" w:type="dxa"/>
            <w:bottom w:w="0" w:type="dxa"/>
          </w:tblCellMar>
        </w:tblPrEx>
        <w:trPr>
          <w:trHeight w:hRule="exact" w:val="857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4.4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</w:pPr>
            <w:r>
              <w:t xml:space="preserve">Численность/удельный вес численности </w:t>
            </w:r>
            <w:r>
              <w:t>слушателей, проживающих в общежитиях, в общей численности слушателей, нуждающихся в общежитиях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4D1" w:rsidRDefault="00AD2C9C">
            <w:pPr>
              <w:pStyle w:val="a4"/>
              <w:shd w:val="clear" w:color="auto" w:fill="auto"/>
              <w:jc w:val="center"/>
            </w:pPr>
            <w:r>
              <w:t>%</w:t>
            </w:r>
          </w:p>
        </w:tc>
      </w:tr>
    </w:tbl>
    <w:p w:rsidR="00000000" w:rsidRDefault="00AD2C9C"/>
    <w:sectPr w:rsidR="00000000">
      <w:pgSz w:w="11900" w:h="16840"/>
      <w:pgMar w:top="684" w:right="785" w:bottom="1001" w:left="829" w:header="256" w:footer="57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D2C9C">
      <w:r>
        <w:separator/>
      </w:r>
    </w:p>
  </w:endnote>
  <w:endnote w:type="continuationSeparator" w:id="0">
    <w:p w:rsidR="00000000" w:rsidRDefault="00AD2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4D1" w:rsidRDefault="005864D1"/>
  </w:footnote>
  <w:footnote w:type="continuationSeparator" w:id="0">
    <w:p w:rsidR="005864D1" w:rsidRDefault="005864D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D1"/>
    <w:rsid w:val="005864D1"/>
    <w:rsid w:val="00AD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17C185-B982-4BB6-888C-E274B190C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6" w:lineRule="auto"/>
      <w:ind w:left="780" w:firstLine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after="13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7"/>
    <w:pPr>
      <w:shd w:val="clear" w:color="auto" w:fill="FFFFFF"/>
      <w:spacing w:after="260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7381</Words>
  <Characters>42078</Characters>
  <Application>Microsoft Office Word</Application>
  <DocSecurity>0</DocSecurity>
  <Lines>350</Lines>
  <Paragraphs>98</Paragraphs>
  <ScaleCrop>false</ScaleCrop>
  <Company>SPecialiST RePack</Company>
  <LinksUpToDate>false</LinksUpToDate>
  <CharactersWithSpaces>49361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2024-06-26T13:00:00Z</dcterms:created>
  <dcterms:modified xsi:type="dcterms:W3CDTF">2024-06-26T13:09:00Z</dcterms:modified>
</cp:coreProperties>
</file>